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2CB7" w14:textId="77777777" w:rsidR="00822088" w:rsidRDefault="00822088">
      <w:pPr>
        <w:pStyle w:val="BodyText"/>
        <w:ind w:left="0"/>
        <w:rPr>
          <w:sz w:val="32"/>
        </w:rPr>
      </w:pPr>
    </w:p>
    <w:p w14:paraId="6F533534" w14:textId="77777777" w:rsidR="00822088" w:rsidRDefault="00822088">
      <w:pPr>
        <w:pStyle w:val="BodyText"/>
        <w:spacing w:before="48"/>
        <w:ind w:left="0"/>
        <w:rPr>
          <w:sz w:val="32"/>
        </w:rPr>
      </w:pPr>
    </w:p>
    <w:p w14:paraId="662D0C17" w14:textId="77777777" w:rsidR="00822088" w:rsidRDefault="006A342D">
      <w:pPr>
        <w:spacing w:before="1"/>
        <w:ind w:left="360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0" distR="0" simplePos="0" relativeHeight="15728640" behindDoc="0" locked="0" layoutInCell="1" allowOverlap="1" wp14:anchorId="400D8403" wp14:editId="618E4619">
            <wp:simplePos x="0" y="0"/>
            <wp:positionH relativeFrom="page">
              <wp:posOffset>5986240</wp:posOffset>
            </wp:positionH>
            <wp:positionV relativeFrom="paragraph">
              <wp:posOffset>-497292</wp:posOffset>
            </wp:positionV>
            <wp:extent cx="1159796" cy="11551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796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Administrative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Office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Courts</w:t>
      </w:r>
    </w:p>
    <w:p w14:paraId="6935C677" w14:textId="77777777" w:rsidR="00822088" w:rsidRDefault="006A342D">
      <w:pPr>
        <w:spacing w:line="321" w:lineRule="exact"/>
        <w:ind w:left="360"/>
        <w:rPr>
          <w:b/>
          <w:sz w:val="28"/>
        </w:rPr>
      </w:pPr>
      <w:r>
        <w:rPr>
          <w:b/>
          <w:sz w:val="28"/>
        </w:rPr>
        <w:t>OFFICE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PROBLEM-SOLVING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COURTS</w:t>
      </w:r>
    </w:p>
    <w:p w14:paraId="4F0BA396" w14:textId="77777777" w:rsidR="00822088" w:rsidRDefault="006A342D">
      <w:pPr>
        <w:pStyle w:val="Heading1"/>
        <w:ind w:right="6190" w:firstLine="0"/>
      </w:pPr>
      <w:r>
        <w:t>187</w:t>
      </w:r>
      <w:r>
        <w:rPr>
          <w:spacing w:val="-10"/>
        </w:rPr>
        <w:t xml:space="preserve"> </w:t>
      </w:r>
      <w:r>
        <w:t>Harry</w:t>
      </w:r>
      <w:r>
        <w:rPr>
          <w:spacing w:val="-10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Truman</w:t>
      </w:r>
      <w:r>
        <w:rPr>
          <w:spacing w:val="-8"/>
        </w:rPr>
        <w:t xml:space="preserve"> </w:t>
      </w:r>
      <w:r>
        <w:t>Parkway Annapolis, MD 21401</w:t>
      </w:r>
    </w:p>
    <w:p w14:paraId="0C8FA1F7" w14:textId="77777777" w:rsidR="00822088" w:rsidRDefault="00822088">
      <w:pPr>
        <w:pStyle w:val="BodyText"/>
        <w:ind w:left="0"/>
        <w:rPr>
          <w:b/>
        </w:rPr>
      </w:pPr>
    </w:p>
    <w:p w14:paraId="7D45267E" w14:textId="77777777" w:rsidR="00822088" w:rsidRDefault="00822088">
      <w:pPr>
        <w:pStyle w:val="BodyText"/>
        <w:ind w:left="0"/>
        <w:rPr>
          <w:b/>
        </w:rPr>
      </w:pPr>
    </w:p>
    <w:p w14:paraId="60E29E97" w14:textId="77777777" w:rsidR="00822088" w:rsidRDefault="00822088">
      <w:pPr>
        <w:pStyle w:val="BodyText"/>
        <w:spacing w:before="8"/>
        <w:ind w:left="0"/>
        <w:rPr>
          <w:b/>
        </w:rPr>
      </w:pPr>
    </w:p>
    <w:p w14:paraId="56E6E743" w14:textId="77777777" w:rsidR="00BE3FF4" w:rsidRDefault="006A342D" w:rsidP="00BE3FF4">
      <w:pPr>
        <w:pStyle w:val="Title"/>
        <w:spacing w:line="238" w:lineRule="auto"/>
        <w:ind w:left="2707" w:hanging="576"/>
        <w:jc w:val="center"/>
        <w:rPr>
          <w:spacing w:val="-12"/>
        </w:rPr>
      </w:pPr>
      <w:r>
        <w:t>FY</w:t>
      </w:r>
      <w:r>
        <w:rPr>
          <w:spacing w:val="-12"/>
        </w:rPr>
        <w:t xml:space="preserve"> </w:t>
      </w:r>
      <w:r>
        <w:t>202</w:t>
      </w:r>
      <w:r w:rsidR="00BE3FF4">
        <w:t>7</w:t>
      </w:r>
      <w:r>
        <w:rPr>
          <w:spacing w:val="-13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</w:p>
    <w:p w14:paraId="70EAF991" w14:textId="524C5F0A" w:rsidR="00822088" w:rsidRDefault="006A342D" w:rsidP="00BE3FF4">
      <w:pPr>
        <w:pStyle w:val="Title"/>
        <w:spacing w:line="238" w:lineRule="auto"/>
        <w:ind w:left="2707" w:hanging="576"/>
        <w:jc w:val="center"/>
      </w:pPr>
      <w:r>
        <w:t>District Court Budget Request</w:t>
      </w:r>
    </w:p>
    <w:p w14:paraId="01753367" w14:textId="77777777" w:rsidR="00822088" w:rsidRDefault="00822088">
      <w:pPr>
        <w:pStyle w:val="BodyText"/>
        <w:ind w:left="0"/>
        <w:rPr>
          <w:b/>
        </w:rPr>
      </w:pPr>
    </w:p>
    <w:p w14:paraId="0841B67C" w14:textId="77777777" w:rsidR="00822088" w:rsidRDefault="00822088">
      <w:pPr>
        <w:pStyle w:val="BodyText"/>
        <w:spacing w:before="98"/>
        <w:ind w:left="0"/>
        <w:rPr>
          <w:b/>
        </w:rPr>
      </w:pPr>
    </w:p>
    <w:p w14:paraId="5C027223" w14:textId="77777777" w:rsidR="00822088" w:rsidRDefault="006A342D">
      <w:pPr>
        <w:pStyle w:val="Heading1"/>
        <w:numPr>
          <w:ilvl w:val="0"/>
          <w:numId w:val="2"/>
        </w:numPr>
        <w:tabs>
          <w:tab w:val="left" w:pos="660"/>
        </w:tabs>
        <w:rPr>
          <w:b w:val="0"/>
        </w:rPr>
      </w:pPr>
      <w:r>
        <w:rPr>
          <w:spacing w:val="-2"/>
        </w:rPr>
        <w:t>Eligibility</w:t>
      </w:r>
    </w:p>
    <w:p w14:paraId="64E18BCE" w14:textId="77777777" w:rsidR="00822088" w:rsidRDefault="006A342D">
      <w:pPr>
        <w:pStyle w:val="BodyText"/>
        <w:spacing w:before="238" w:line="208" w:lineRule="auto"/>
        <w:ind w:left="979" w:right="1334"/>
      </w:pPr>
      <w:r>
        <w:t>District</w:t>
      </w:r>
      <w:r>
        <w:rPr>
          <w:spacing w:val="-6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 developing</w:t>
      </w:r>
      <w:r>
        <w:rPr>
          <w:spacing w:val="-4"/>
        </w:rPr>
        <w:t xml:space="preserve"> </w:t>
      </w:r>
      <w:r>
        <w:t>a problem-solving court in Maryland are eligible to submit a Budget Request.</w:t>
      </w:r>
    </w:p>
    <w:p w14:paraId="3BBD5353" w14:textId="77777777" w:rsidR="00822088" w:rsidRDefault="006A342D">
      <w:pPr>
        <w:pStyle w:val="Heading1"/>
        <w:numPr>
          <w:ilvl w:val="0"/>
          <w:numId w:val="2"/>
        </w:numPr>
        <w:tabs>
          <w:tab w:val="left" w:pos="720"/>
        </w:tabs>
        <w:spacing w:before="242"/>
        <w:ind w:left="720" w:hanging="360"/>
      </w:pPr>
      <w:r>
        <w:t>Matching</w:t>
      </w:r>
      <w:r>
        <w:rPr>
          <w:spacing w:val="-10"/>
        </w:rPr>
        <w:t xml:space="preserve"> </w:t>
      </w:r>
      <w:r>
        <w:rPr>
          <w:spacing w:val="-2"/>
        </w:rPr>
        <w:t>Funds</w:t>
      </w:r>
    </w:p>
    <w:p w14:paraId="693269CC" w14:textId="77777777" w:rsidR="00822088" w:rsidRDefault="006A342D">
      <w:pPr>
        <w:pStyle w:val="BodyText"/>
        <w:spacing w:before="240"/>
      </w:pP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match</w:t>
      </w:r>
      <w:r>
        <w:rPr>
          <w:spacing w:val="11"/>
        </w:rPr>
        <w:t xml:space="preserve"> </w:t>
      </w:r>
      <w:r>
        <w:rPr>
          <w:spacing w:val="-2"/>
        </w:rPr>
        <w:t>required.</w:t>
      </w:r>
    </w:p>
    <w:p w14:paraId="4E119E5C" w14:textId="77777777" w:rsidR="00822088" w:rsidRDefault="006A342D">
      <w:pPr>
        <w:pStyle w:val="Heading1"/>
        <w:numPr>
          <w:ilvl w:val="0"/>
          <w:numId w:val="2"/>
        </w:numPr>
        <w:tabs>
          <w:tab w:val="left" w:pos="720"/>
        </w:tabs>
        <w:spacing w:before="240"/>
        <w:ind w:left="720" w:hanging="360"/>
      </w:pPr>
      <w:r>
        <w:t>Funding</w:t>
      </w:r>
      <w:r>
        <w:rPr>
          <w:spacing w:val="-8"/>
        </w:rPr>
        <w:t xml:space="preserve"> </w:t>
      </w:r>
      <w:r>
        <w:rPr>
          <w:spacing w:val="-2"/>
        </w:rPr>
        <w:t>Period</w:t>
      </w:r>
    </w:p>
    <w:p w14:paraId="14F514CE" w14:textId="4EC59416" w:rsidR="00822088" w:rsidRDefault="006A342D">
      <w:pPr>
        <w:pStyle w:val="BodyText"/>
        <w:spacing w:before="240"/>
        <w:ind w:right="1689"/>
      </w:pPr>
      <w:r>
        <w:t>Funds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expended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</w:t>
      </w:r>
      <w:r w:rsidR="00BE3FF4">
        <w:t>6</w:t>
      </w:r>
      <w:r>
        <w:t>, through June 30, 202</w:t>
      </w:r>
      <w:r w:rsidR="00BE3FF4">
        <w:t>7</w:t>
      </w:r>
      <w:r>
        <w:t>.</w:t>
      </w:r>
    </w:p>
    <w:p w14:paraId="192BCD19" w14:textId="77777777" w:rsidR="00822088" w:rsidRDefault="00822088">
      <w:pPr>
        <w:pStyle w:val="BodyText"/>
        <w:spacing w:before="96"/>
        <w:ind w:left="0"/>
      </w:pPr>
    </w:p>
    <w:p w14:paraId="4067FCA4" w14:textId="77777777" w:rsidR="00822088" w:rsidRDefault="006A342D">
      <w:pPr>
        <w:pStyle w:val="Heading1"/>
        <w:numPr>
          <w:ilvl w:val="0"/>
          <w:numId w:val="2"/>
        </w:numPr>
        <w:tabs>
          <w:tab w:val="left" w:pos="720"/>
        </w:tabs>
        <w:ind w:left="720" w:hanging="360"/>
      </w:pPr>
      <w:r>
        <w:rPr>
          <w:spacing w:val="-2"/>
        </w:rPr>
        <w:t>Reporting</w:t>
      </w:r>
    </w:p>
    <w:p w14:paraId="70540122" w14:textId="77777777" w:rsidR="00822088" w:rsidRDefault="00822088">
      <w:pPr>
        <w:pStyle w:val="BodyText"/>
        <w:ind w:left="0"/>
        <w:rPr>
          <w:b/>
        </w:rPr>
      </w:pPr>
    </w:p>
    <w:p w14:paraId="61BC6238" w14:textId="77777777" w:rsidR="00822088" w:rsidRDefault="006A342D">
      <w:pPr>
        <w:pStyle w:val="BodyText"/>
        <w:ind w:left="720" w:right="2218"/>
      </w:pPr>
      <w:r>
        <w:t>All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(financial,</w:t>
      </w:r>
      <w:r>
        <w:rPr>
          <w:spacing w:val="-5"/>
        </w:rPr>
        <w:t xml:space="preserve"> </w:t>
      </w:r>
      <w:r>
        <w:t>program/statistical,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summary)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 electronically to the OPSC by the due dates outlined unless directed otherwise.</w:t>
      </w:r>
    </w:p>
    <w:p w14:paraId="1310FBB4" w14:textId="77777777" w:rsidR="00822088" w:rsidRDefault="006A342D">
      <w:pPr>
        <w:pStyle w:val="Heading1"/>
        <w:numPr>
          <w:ilvl w:val="1"/>
          <w:numId w:val="2"/>
        </w:numPr>
        <w:tabs>
          <w:tab w:val="left" w:pos="1439"/>
        </w:tabs>
        <w:spacing w:before="240"/>
        <w:ind w:left="1439" w:hanging="359"/>
      </w:pPr>
      <w:r>
        <w:t>Statistical</w:t>
      </w:r>
      <w:r>
        <w:rPr>
          <w:spacing w:val="-12"/>
        </w:rPr>
        <w:t xml:space="preserve"> </w:t>
      </w:r>
      <w:r>
        <w:rPr>
          <w:spacing w:val="-2"/>
        </w:rPr>
        <w:t>Reporting</w:t>
      </w:r>
    </w:p>
    <w:p w14:paraId="0D94D773" w14:textId="77777777" w:rsidR="00822088" w:rsidRDefault="00822088">
      <w:pPr>
        <w:pStyle w:val="BodyText"/>
        <w:spacing w:before="10"/>
        <w:ind w:left="0"/>
        <w:rPr>
          <w:b/>
        </w:rPr>
      </w:pPr>
    </w:p>
    <w:p w14:paraId="221A0CF4" w14:textId="77777777" w:rsidR="00822088" w:rsidRDefault="006A342D">
      <w:pPr>
        <w:pStyle w:val="BodyText"/>
        <w:ind w:right="1107"/>
      </w:pPr>
      <w:r>
        <w:t>District Court Problem-Solving Court Programs with approved Budget Requests are required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records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OPSC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collection system for Problem-Solving Courts, </w:t>
      </w:r>
      <w:proofErr w:type="spellStart"/>
      <w:r>
        <w:t>AutoMon</w:t>
      </w:r>
      <w:proofErr w:type="spellEnd"/>
      <w:r>
        <w:t xml:space="preserve"> Involvement Management System (AIMS),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OPSC. All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 electronically to the OPSC by the due dates outlined unless directed otherwise.</w:t>
      </w:r>
    </w:p>
    <w:p w14:paraId="5C6FACA1" w14:textId="77777777" w:rsidR="00822088" w:rsidRDefault="006A342D">
      <w:pPr>
        <w:pStyle w:val="BodyText"/>
        <w:spacing w:before="162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785DA884" w14:textId="77777777" w:rsidR="00BE3FF4" w:rsidRDefault="00BE3FF4">
      <w:pPr>
        <w:pStyle w:val="BodyText"/>
        <w:spacing w:before="162"/>
        <w:rPr>
          <w:spacing w:val="-2"/>
        </w:rPr>
      </w:pPr>
    </w:p>
    <w:p w14:paraId="07534B64" w14:textId="208E6AED" w:rsidR="00BE3FF4" w:rsidRPr="00BE3FF4" w:rsidRDefault="00BE3FF4" w:rsidP="00BE3FF4">
      <w:pPr>
        <w:pStyle w:val="TableParagraph"/>
        <w:ind w:left="1490" w:firstLine="670"/>
        <w:rPr>
          <w:b/>
          <w:bCs/>
          <w:sz w:val="24"/>
          <w:u w:val="single"/>
        </w:rPr>
      </w:pPr>
      <w:r w:rsidRPr="00BE3FF4">
        <w:rPr>
          <w:b/>
          <w:bCs/>
          <w:sz w:val="24"/>
          <w:u w:val="single"/>
        </w:rPr>
        <w:t>Reporting Period</w:t>
      </w:r>
      <w:r w:rsidRPr="00BE3FF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E3FF4">
        <w:rPr>
          <w:b/>
          <w:bCs/>
          <w:sz w:val="24"/>
          <w:u w:val="single"/>
        </w:rPr>
        <w:t>Report Due Date</w:t>
      </w:r>
    </w:p>
    <w:p w14:paraId="7009155F" w14:textId="77777777" w:rsidR="00BE3FF4" w:rsidRPr="00BE3FF4" w:rsidRDefault="00BE3FF4" w:rsidP="00BE3FF4">
      <w:pPr>
        <w:pStyle w:val="TableParagraph"/>
        <w:ind w:left="1490" w:firstLine="670"/>
        <w:rPr>
          <w:sz w:val="24"/>
        </w:rPr>
      </w:pPr>
    </w:p>
    <w:p w14:paraId="1D63821F" w14:textId="49F6227E" w:rsidR="00BE3FF4" w:rsidRDefault="00BE3FF4" w:rsidP="00BE3FF4">
      <w:pPr>
        <w:pStyle w:val="TableParagraph"/>
        <w:ind w:left="1440" w:firstLine="43"/>
        <w:rPr>
          <w:sz w:val="24"/>
        </w:rPr>
      </w:pPr>
      <w:r>
        <w:rPr>
          <w:sz w:val="24"/>
        </w:rPr>
        <w:t xml:space="preserve">  </w:t>
      </w:r>
      <w:r w:rsidRPr="00BE3FF4">
        <w:rPr>
          <w:sz w:val="24"/>
        </w:rPr>
        <w:t>1st Quarter (July 1 thru Sept 30)</w:t>
      </w:r>
      <w:r>
        <w:rPr>
          <w:sz w:val="24"/>
        </w:rPr>
        <w:t xml:space="preserve">                               </w:t>
      </w:r>
      <w:r w:rsidRPr="00BE3FF4">
        <w:rPr>
          <w:sz w:val="24"/>
        </w:rPr>
        <w:t>October 31</w:t>
      </w:r>
    </w:p>
    <w:p w14:paraId="21DDB6B8" w14:textId="2EBF27C7" w:rsidR="00822088" w:rsidRDefault="00BE3FF4" w:rsidP="00BE3FF4">
      <w:pPr>
        <w:pStyle w:val="TableParagraph"/>
        <w:ind w:left="1440" w:firstLine="43"/>
        <w:rPr>
          <w:sz w:val="2"/>
        </w:rPr>
      </w:pPr>
      <w:r>
        <w:rPr>
          <w:sz w:val="24"/>
        </w:rPr>
        <w:t xml:space="preserve">                            </w:t>
      </w:r>
    </w:p>
    <w:tbl>
      <w:tblPr>
        <w:tblW w:w="0" w:type="auto"/>
        <w:tblInd w:w="1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1729"/>
      </w:tblGrid>
      <w:tr w:rsidR="00822088" w14:paraId="1D3C850E" w14:textId="77777777">
        <w:trPr>
          <w:trHeight w:val="359"/>
        </w:trPr>
        <w:tc>
          <w:tcPr>
            <w:tcW w:w="4387" w:type="dxa"/>
          </w:tcPr>
          <w:p w14:paraId="51B7813E" w14:textId="003D11F3" w:rsidR="00822088" w:rsidRDefault="006A342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31)</w:t>
            </w:r>
          </w:p>
        </w:tc>
        <w:tc>
          <w:tcPr>
            <w:tcW w:w="1729" w:type="dxa"/>
          </w:tcPr>
          <w:p w14:paraId="07E5FD8B" w14:textId="390E33F6" w:rsidR="00822088" w:rsidRDefault="006A342D">
            <w:pPr>
              <w:pStyle w:val="TableParagraph"/>
              <w:spacing w:before="10"/>
              <w:ind w:left="639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822088" w14:paraId="5DBCEECE" w14:textId="77777777">
        <w:trPr>
          <w:trHeight w:val="433"/>
        </w:trPr>
        <w:tc>
          <w:tcPr>
            <w:tcW w:w="4387" w:type="dxa"/>
          </w:tcPr>
          <w:p w14:paraId="35C92F78" w14:textId="77777777" w:rsidR="00822088" w:rsidRDefault="006A342D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31)</w:t>
            </w:r>
          </w:p>
        </w:tc>
        <w:tc>
          <w:tcPr>
            <w:tcW w:w="1729" w:type="dxa"/>
          </w:tcPr>
          <w:p w14:paraId="022EF014" w14:textId="77777777" w:rsidR="00822088" w:rsidRDefault="006A342D">
            <w:pPr>
              <w:pStyle w:val="TableParagraph"/>
              <w:spacing w:before="83"/>
              <w:ind w:left="639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822088" w14:paraId="5B24ABF3" w14:textId="77777777">
        <w:trPr>
          <w:trHeight w:val="1231"/>
        </w:trPr>
        <w:tc>
          <w:tcPr>
            <w:tcW w:w="4387" w:type="dxa"/>
          </w:tcPr>
          <w:p w14:paraId="34222FE1" w14:textId="77777777" w:rsidR="00822088" w:rsidRDefault="006A342D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  <w:p w14:paraId="1E938975" w14:textId="77777777" w:rsidR="00822088" w:rsidRDefault="006A342D">
            <w:pPr>
              <w:pStyle w:val="TableParagraph"/>
              <w:spacing w:line="430" w:lineRule="atLeast"/>
              <w:ind w:right="64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w/Graphs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 Tables 17 and 18 w/o Graphs</w:t>
            </w:r>
          </w:p>
        </w:tc>
        <w:tc>
          <w:tcPr>
            <w:tcW w:w="1729" w:type="dxa"/>
          </w:tcPr>
          <w:p w14:paraId="1D0D0242" w14:textId="77777777" w:rsidR="00822088" w:rsidRDefault="006A342D">
            <w:pPr>
              <w:pStyle w:val="TableParagraph"/>
              <w:spacing w:before="84"/>
              <w:ind w:left="639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14:paraId="171C4CA9" w14:textId="77777777" w:rsidR="00822088" w:rsidRDefault="006A342D">
            <w:pPr>
              <w:pStyle w:val="TableParagraph"/>
              <w:spacing w:before="161"/>
              <w:ind w:left="639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14:paraId="33B5A917" w14:textId="77777777" w:rsidR="00822088" w:rsidRDefault="006A342D">
            <w:pPr>
              <w:pStyle w:val="TableParagraph"/>
              <w:spacing w:before="158" w:line="256" w:lineRule="exact"/>
              <w:ind w:left="639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</w:tbl>
    <w:p w14:paraId="28E565E4" w14:textId="77777777" w:rsidR="00822088" w:rsidRDefault="00822088">
      <w:pPr>
        <w:pStyle w:val="BodyText"/>
        <w:spacing w:before="13"/>
        <w:ind w:left="0"/>
      </w:pPr>
    </w:p>
    <w:p w14:paraId="0382A2CA" w14:textId="77777777" w:rsidR="00822088" w:rsidRDefault="006A342D">
      <w:pPr>
        <w:pStyle w:val="Heading1"/>
        <w:numPr>
          <w:ilvl w:val="1"/>
          <w:numId w:val="2"/>
        </w:numPr>
        <w:tabs>
          <w:tab w:val="left" w:pos="1319"/>
        </w:tabs>
        <w:spacing w:before="1"/>
        <w:ind w:left="1319" w:hanging="280"/>
      </w:pP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Reporting</w:t>
      </w:r>
    </w:p>
    <w:p w14:paraId="45ABD362" w14:textId="77777777" w:rsidR="00822088" w:rsidRDefault="00822088">
      <w:pPr>
        <w:pStyle w:val="BodyText"/>
        <w:ind w:left="0"/>
        <w:rPr>
          <w:b/>
        </w:rPr>
      </w:pPr>
    </w:p>
    <w:p w14:paraId="6BD932B0" w14:textId="77777777" w:rsidR="00822088" w:rsidRDefault="006A342D">
      <w:pPr>
        <w:pStyle w:val="BodyText"/>
        <w:ind w:right="1334"/>
      </w:pPr>
      <w:r>
        <w:t>District Court Problem-Solving Court Programs with approved Budget Requests are required to provide financial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OPSC on a quarterly</w:t>
      </w:r>
      <w:r>
        <w:rPr>
          <w:spacing w:val="-1"/>
        </w:rPr>
        <w:t xml:space="preserve"> </w:t>
      </w:r>
      <w:r>
        <w:t>basis according to the due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otherwise, even if the grantee</w:t>
      </w:r>
      <w:r>
        <w:rPr>
          <w:spacing w:val="23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expend any funds during the quarter.</w:t>
      </w:r>
    </w:p>
    <w:p w14:paraId="067A6CD9" w14:textId="77777777" w:rsidR="00822088" w:rsidRDefault="006A342D">
      <w:pPr>
        <w:pStyle w:val="BodyText"/>
        <w:spacing w:before="274"/>
      </w:pPr>
      <w:r>
        <w:t>The</w:t>
      </w:r>
      <w:r>
        <w:rPr>
          <w:spacing w:val="-8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schedule for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21AE6B52" w14:textId="77777777" w:rsidR="00822088" w:rsidRDefault="00822088">
      <w:pPr>
        <w:pStyle w:val="BodyText"/>
        <w:ind w:left="0"/>
        <w:rPr>
          <w:sz w:val="20"/>
        </w:rPr>
      </w:pPr>
    </w:p>
    <w:p w14:paraId="3B57DBE4" w14:textId="77777777" w:rsidR="00822088" w:rsidRDefault="00822088"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tblInd w:w="1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2350"/>
      </w:tblGrid>
      <w:tr w:rsidR="00822088" w14:paraId="4E8817EA" w14:textId="77777777">
        <w:trPr>
          <w:trHeight w:val="348"/>
        </w:trPr>
        <w:tc>
          <w:tcPr>
            <w:tcW w:w="4087" w:type="dxa"/>
          </w:tcPr>
          <w:p w14:paraId="349B8F06" w14:textId="77777777" w:rsidR="00822088" w:rsidRDefault="006A34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Reporting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Period</w:t>
            </w:r>
          </w:p>
        </w:tc>
        <w:tc>
          <w:tcPr>
            <w:tcW w:w="2350" w:type="dxa"/>
          </w:tcPr>
          <w:p w14:paraId="4ECAA0D0" w14:textId="77777777" w:rsidR="00822088" w:rsidRDefault="006A342D">
            <w:pPr>
              <w:pStyle w:val="TableParagraph"/>
              <w:spacing w:line="266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Report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</w:tr>
      <w:tr w:rsidR="00822088" w14:paraId="124B0A1E" w14:textId="77777777">
        <w:trPr>
          <w:trHeight w:val="438"/>
        </w:trPr>
        <w:tc>
          <w:tcPr>
            <w:tcW w:w="4087" w:type="dxa"/>
          </w:tcPr>
          <w:p w14:paraId="560A495E" w14:textId="77777777" w:rsidR="00822088" w:rsidRDefault="006A342D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(July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  <w:tc>
          <w:tcPr>
            <w:tcW w:w="2350" w:type="dxa"/>
          </w:tcPr>
          <w:p w14:paraId="63AD816C" w14:textId="77777777" w:rsidR="00822088" w:rsidRDefault="006A342D">
            <w:pPr>
              <w:pStyle w:val="TableParagraph"/>
              <w:spacing w:before="85"/>
              <w:ind w:left="423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822088" w14:paraId="6D6E4380" w14:textId="77777777">
        <w:trPr>
          <w:trHeight w:val="436"/>
        </w:trPr>
        <w:tc>
          <w:tcPr>
            <w:tcW w:w="4087" w:type="dxa"/>
          </w:tcPr>
          <w:p w14:paraId="63CFDA5E" w14:textId="77777777" w:rsidR="00822088" w:rsidRDefault="006A342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31)</w:t>
            </w:r>
          </w:p>
        </w:tc>
        <w:tc>
          <w:tcPr>
            <w:tcW w:w="2350" w:type="dxa"/>
          </w:tcPr>
          <w:p w14:paraId="37F92E34" w14:textId="77777777" w:rsidR="00822088" w:rsidRDefault="006A342D">
            <w:pPr>
              <w:pStyle w:val="TableParagraph"/>
              <w:spacing w:before="84"/>
              <w:ind w:left="423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822088" w14:paraId="215824A1" w14:textId="77777777">
        <w:trPr>
          <w:trHeight w:val="1307"/>
        </w:trPr>
        <w:tc>
          <w:tcPr>
            <w:tcW w:w="4087" w:type="dxa"/>
          </w:tcPr>
          <w:p w14:paraId="3A2071B2" w14:textId="77777777" w:rsidR="00822088" w:rsidRDefault="006A342D">
            <w:pPr>
              <w:pStyle w:val="TableParagraph"/>
              <w:spacing w:before="84" w:line="372" w:lineRule="auto"/>
              <w:ind w:right="6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Quarter (Jan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thru Mar 31) 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(unspent)</w:t>
            </w:r>
          </w:p>
          <w:p w14:paraId="09B69E99" w14:textId="77777777" w:rsidR="00822088" w:rsidRDefault="006A342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(unspent)</w:t>
            </w:r>
          </w:p>
        </w:tc>
        <w:tc>
          <w:tcPr>
            <w:tcW w:w="2350" w:type="dxa"/>
          </w:tcPr>
          <w:p w14:paraId="3DEEFA65" w14:textId="77777777" w:rsidR="00822088" w:rsidRDefault="006A342D">
            <w:pPr>
              <w:pStyle w:val="TableParagraph"/>
              <w:spacing w:before="82"/>
              <w:ind w:left="423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1408D1FB" w14:textId="77777777" w:rsidR="00822088" w:rsidRDefault="006A342D">
            <w:pPr>
              <w:pStyle w:val="TableParagraph"/>
              <w:spacing w:before="163"/>
              <w:ind w:left="423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316C4321" w14:textId="77777777" w:rsidR="00822088" w:rsidRDefault="006A342D">
            <w:pPr>
              <w:pStyle w:val="TableParagraph"/>
              <w:spacing w:before="161"/>
              <w:ind w:left="423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(estimated)</w:t>
            </w:r>
          </w:p>
        </w:tc>
      </w:tr>
      <w:tr w:rsidR="00822088" w14:paraId="3F362906" w14:textId="77777777">
        <w:trPr>
          <w:trHeight w:val="796"/>
        </w:trPr>
        <w:tc>
          <w:tcPr>
            <w:tcW w:w="4087" w:type="dxa"/>
          </w:tcPr>
          <w:p w14:paraId="4D81ED95" w14:textId="77777777" w:rsidR="00822088" w:rsidRDefault="006A342D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  <w:p w14:paraId="0C8456B5" w14:textId="77777777" w:rsidR="00822088" w:rsidRDefault="006A342D">
            <w:pPr>
              <w:pStyle w:val="TableParagraph"/>
              <w:spacing w:before="161" w:line="256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(July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  <w:tc>
          <w:tcPr>
            <w:tcW w:w="2350" w:type="dxa"/>
          </w:tcPr>
          <w:p w14:paraId="4BFF0E9B" w14:textId="77777777" w:rsidR="00822088" w:rsidRDefault="006A342D">
            <w:pPr>
              <w:pStyle w:val="TableParagraph"/>
              <w:spacing w:before="83"/>
              <w:ind w:left="423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12E03AA3" w14:textId="77777777" w:rsidR="00822088" w:rsidRDefault="006A342D">
            <w:pPr>
              <w:pStyle w:val="TableParagraph"/>
              <w:spacing w:before="161"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 w14:paraId="1BD0B2A8" w14:textId="77777777" w:rsidR="00822088" w:rsidRDefault="00822088">
      <w:pPr>
        <w:pStyle w:val="BodyText"/>
        <w:spacing w:before="106"/>
        <w:ind w:left="0"/>
      </w:pPr>
    </w:p>
    <w:p w14:paraId="3062AAF4" w14:textId="77777777" w:rsidR="00822088" w:rsidRDefault="006A342D">
      <w:pPr>
        <w:pStyle w:val="Heading1"/>
        <w:numPr>
          <w:ilvl w:val="1"/>
          <w:numId w:val="2"/>
        </w:numPr>
        <w:tabs>
          <w:tab w:val="left" w:pos="1431"/>
        </w:tabs>
        <w:spacing w:before="1"/>
        <w:ind w:left="1431" w:hanging="351"/>
      </w:pPr>
      <w:r>
        <w:t>Reporting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Goals,</w:t>
      </w:r>
      <w:r>
        <w:rPr>
          <w:spacing w:val="-12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Measurable</w:t>
      </w:r>
      <w:r>
        <w:rPr>
          <w:spacing w:val="-8"/>
        </w:rPr>
        <w:t xml:space="preserve"> </w:t>
      </w:r>
      <w:r>
        <w:rPr>
          <w:spacing w:val="-2"/>
        </w:rPr>
        <w:t>Outcomes</w:t>
      </w:r>
    </w:p>
    <w:p w14:paraId="544516E6" w14:textId="0052F638" w:rsidR="00822088" w:rsidRDefault="006A342D">
      <w:pPr>
        <w:pStyle w:val="BodyText"/>
        <w:spacing w:before="156"/>
        <w:ind w:right="1334"/>
      </w:pPr>
      <w:r>
        <w:t xml:space="preserve">District Court Problem-Solving Courts Programs with approved Budget Requests are responsible for submitting a summary report of the </w:t>
      </w:r>
      <w:r w:rsidRPr="006D6A14">
        <w:t>FY 202</w:t>
      </w:r>
      <w:r w:rsidR="00336A26" w:rsidRPr="006D6A14">
        <w:t>7</w:t>
      </w:r>
      <w:r w:rsidR="00336A26">
        <w:t xml:space="preserve"> </w:t>
      </w:r>
      <w:r>
        <w:t>Goals, Objectives, and Measurable</w:t>
      </w:r>
      <w:r>
        <w:rPr>
          <w:spacing w:val="-9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modified</w:t>
      </w:r>
      <w:r>
        <w:rPr>
          <w:spacing w:val="-12"/>
        </w:rPr>
        <w:t xml:space="preserve"> </w:t>
      </w:r>
      <w:r>
        <w:t>throughout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year. The summary will address how the goals were met or unmet through the course of this grant year and what challenges were met and overcome.</w:t>
      </w:r>
    </w:p>
    <w:p w14:paraId="798C6199" w14:textId="77777777" w:rsidR="00822088" w:rsidRDefault="006A342D">
      <w:pPr>
        <w:pStyle w:val="BodyText"/>
        <w:spacing w:before="156"/>
        <w:ind w:right="1334"/>
      </w:pPr>
      <w:r>
        <w:t>The</w:t>
      </w:r>
      <w:r>
        <w:rPr>
          <w:spacing w:val="-5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OPSC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 outlined below unless directed otherwise.</w:t>
      </w:r>
    </w:p>
    <w:p w14:paraId="198927F1" w14:textId="77777777" w:rsidR="00822088" w:rsidRDefault="00822088">
      <w:pPr>
        <w:pStyle w:val="BodyText"/>
        <w:ind w:left="0"/>
      </w:pPr>
    </w:p>
    <w:p w14:paraId="3DCDF7AE" w14:textId="77777777" w:rsidR="00822088" w:rsidRDefault="006A342D">
      <w:pPr>
        <w:ind w:left="1800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Report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Due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Date</w:t>
      </w:r>
    </w:p>
    <w:p w14:paraId="21A3B1B8" w14:textId="52521F02" w:rsidR="00822088" w:rsidRDefault="006A342D">
      <w:pPr>
        <w:pStyle w:val="BodyText"/>
        <w:ind w:left="1800"/>
      </w:pPr>
      <w:r w:rsidRPr="006D6A14">
        <w:t>September</w:t>
      </w:r>
      <w:r w:rsidRPr="006D6A14">
        <w:rPr>
          <w:spacing w:val="-9"/>
        </w:rPr>
        <w:t xml:space="preserve"> </w:t>
      </w:r>
      <w:r w:rsidRPr="006D6A14">
        <w:t>1,</w:t>
      </w:r>
      <w:r w:rsidRPr="006D6A14">
        <w:rPr>
          <w:spacing w:val="-6"/>
        </w:rPr>
        <w:t xml:space="preserve"> </w:t>
      </w:r>
      <w:r w:rsidRPr="006D6A14">
        <w:rPr>
          <w:spacing w:val="-4"/>
        </w:rPr>
        <w:t>202</w:t>
      </w:r>
      <w:r w:rsidR="00BE3FF4" w:rsidRPr="006D6A14">
        <w:rPr>
          <w:spacing w:val="-4"/>
        </w:rPr>
        <w:t>7</w:t>
      </w:r>
    </w:p>
    <w:p w14:paraId="1FE59BB7" w14:textId="77777777" w:rsidR="00822088" w:rsidRDefault="00822088">
      <w:pPr>
        <w:pStyle w:val="BodyText"/>
        <w:sectPr w:rsidR="00822088">
          <w:footerReference w:type="default" r:id="rId8"/>
          <w:pgSz w:w="12240" w:h="15840"/>
          <w:pgMar w:top="1140" w:right="360" w:bottom="1580" w:left="1080" w:header="0" w:footer="1384" w:gutter="0"/>
          <w:cols w:space="720"/>
        </w:sectPr>
      </w:pPr>
    </w:p>
    <w:p w14:paraId="469373FA" w14:textId="77777777" w:rsidR="00822088" w:rsidRDefault="006A342D">
      <w:pPr>
        <w:pStyle w:val="Heading1"/>
        <w:numPr>
          <w:ilvl w:val="1"/>
          <w:numId w:val="2"/>
        </w:numPr>
        <w:tabs>
          <w:tab w:val="left" w:pos="359"/>
        </w:tabs>
        <w:spacing w:before="78"/>
        <w:ind w:left="359" w:right="7166" w:hanging="359"/>
        <w:jc w:val="right"/>
      </w:pPr>
      <w:r>
        <w:lastRenderedPageBreak/>
        <w:t>Budget</w:t>
      </w:r>
      <w:r>
        <w:rPr>
          <w:spacing w:val="-6"/>
        </w:rPr>
        <w:t xml:space="preserve"> </w:t>
      </w:r>
      <w:r>
        <w:rPr>
          <w:spacing w:val="-2"/>
        </w:rPr>
        <w:t>Modifications</w:t>
      </w:r>
    </w:p>
    <w:p w14:paraId="21D51603" w14:textId="77777777" w:rsidR="00822088" w:rsidRDefault="006A342D">
      <w:pPr>
        <w:pStyle w:val="BodyText"/>
        <w:spacing w:before="202"/>
        <w:ind w:right="1107"/>
      </w:pPr>
      <w:r>
        <w:t>Budget modifications are available to OPSC grantees to allow for budget adjustments among existing categories and to offer an opportunity to add new eligible actives during the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OPSC unless directed otherwise.</w:t>
      </w:r>
    </w:p>
    <w:p w14:paraId="06BA42EA" w14:textId="77777777" w:rsidR="00822088" w:rsidRDefault="006A342D">
      <w:pPr>
        <w:pStyle w:val="Heading1"/>
        <w:numPr>
          <w:ilvl w:val="1"/>
          <w:numId w:val="2"/>
        </w:numPr>
        <w:tabs>
          <w:tab w:val="left" w:pos="352"/>
        </w:tabs>
        <w:spacing w:before="161"/>
        <w:ind w:left="352" w:right="7148" w:hanging="352"/>
        <w:jc w:val="right"/>
      </w:pP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Modifications</w:t>
      </w:r>
    </w:p>
    <w:p w14:paraId="32A5CBF9" w14:textId="77777777" w:rsidR="00822088" w:rsidRDefault="00822088">
      <w:pPr>
        <w:pStyle w:val="BodyText"/>
        <w:spacing w:before="163"/>
        <w:ind w:left="0"/>
        <w:rPr>
          <w:b/>
        </w:rPr>
      </w:pPr>
    </w:p>
    <w:p w14:paraId="1D8ED571" w14:textId="77777777" w:rsidR="00822088" w:rsidRDefault="006A342D">
      <w:pPr>
        <w:pStyle w:val="BodyText"/>
        <w:ind w:right="1334"/>
      </w:pPr>
      <w:r>
        <w:t>District Court Problem-Solving Court Programs with approved Budget Requests must receive written approval from OPSC to change the purpose or activities of the Budget Request.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 revised project budget detailing any costs related to this change.</w:t>
      </w:r>
    </w:p>
    <w:p w14:paraId="0B9F1C8E" w14:textId="77777777" w:rsidR="00822088" w:rsidRDefault="00822088">
      <w:pPr>
        <w:pStyle w:val="BodyText"/>
        <w:spacing w:before="1"/>
        <w:ind w:left="0"/>
      </w:pPr>
    </w:p>
    <w:p w14:paraId="72173884" w14:textId="77777777" w:rsidR="00822088" w:rsidRDefault="006A342D">
      <w:pPr>
        <w:pStyle w:val="Heading1"/>
        <w:numPr>
          <w:ilvl w:val="0"/>
          <w:numId w:val="2"/>
        </w:numPr>
        <w:tabs>
          <w:tab w:val="left" w:pos="360"/>
        </w:tabs>
        <w:ind w:left="360" w:right="7245" w:hanging="360"/>
        <w:jc w:val="right"/>
      </w:pPr>
      <w:r>
        <w:t>Budget</w:t>
      </w:r>
      <w:r>
        <w:rPr>
          <w:spacing w:val="-9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rPr>
          <w:spacing w:val="-2"/>
        </w:rPr>
        <w:t>Monitoring</w:t>
      </w:r>
    </w:p>
    <w:p w14:paraId="7FE02459" w14:textId="77777777" w:rsidR="00822088" w:rsidRDefault="00822088">
      <w:pPr>
        <w:pStyle w:val="BodyText"/>
        <w:ind w:left="0"/>
        <w:rPr>
          <w:b/>
        </w:rPr>
      </w:pPr>
    </w:p>
    <w:p w14:paraId="54DF6909" w14:textId="77777777" w:rsidR="00822088" w:rsidRDefault="006A342D">
      <w:pPr>
        <w:pStyle w:val="BodyText"/>
        <w:ind w:left="720" w:right="1107"/>
      </w:pPr>
      <w:r>
        <w:t>Site</w:t>
      </w:r>
      <w:r>
        <w:rPr>
          <w:spacing w:val="-11"/>
        </w:rPr>
        <w:t xml:space="preserve"> </w:t>
      </w:r>
      <w:r>
        <w:t>visits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verify</w:t>
      </w:r>
      <w:r>
        <w:rPr>
          <w:spacing w:val="-13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conditions.</w:t>
      </w:r>
      <w:r>
        <w:rPr>
          <w:spacing w:val="40"/>
        </w:rPr>
        <w:t xml:space="preserve"> </w:t>
      </w:r>
      <w:r>
        <w:t>There are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visits: financial and programmatic.</w:t>
      </w:r>
      <w:r>
        <w:rPr>
          <w:spacing w:val="40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financial</w:t>
      </w:r>
      <w:r>
        <w:rPr>
          <w:spacing w:val="-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only evaluate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funds.</w:t>
      </w:r>
      <w:r>
        <w:rPr>
          <w:spacing w:val="-9"/>
        </w:rPr>
        <w:t xml:space="preserve"> </w:t>
      </w:r>
      <w:r>
        <w:t>Programmatic</w:t>
      </w:r>
      <w:r>
        <w:rPr>
          <w:spacing w:val="-17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visits</w:t>
      </w:r>
      <w:r>
        <w:rPr>
          <w:spacing w:val="40"/>
        </w:rPr>
        <w:t xml:space="preserve"> </w:t>
      </w:r>
      <w:r>
        <w:t>evaluate</w:t>
      </w:r>
      <w:r>
        <w:rPr>
          <w:spacing w:val="2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direct services and</w:t>
      </w:r>
      <w:r>
        <w:rPr>
          <w:spacing w:val="32"/>
        </w:rPr>
        <w:t xml:space="preserve"> </w:t>
      </w:r>
      <w:r>
        <w:t>operational components</w:t>
      </w:r>
      <w:r>
        <w:rPr>
          <w:spacing w:val="32"/>
        </w:rPr>
        <w:t xml:space="preserve"> </w:t>
      </w:r>
      <w:r>
        <w:t>based on best practices, as well as state and national research on the problem-solving court models.</w:t>
      </w:r>
    </w:p>
    <w:p w14:paraId="19CD5E1B" w14:textId="77777777" w:rsidR="00822088" w:rsidRDefault="006A342D">
      <w:pPr>
        <w:pStyle w:val="BodyText"/>
        <w:spacing w:before="118"/>
        <w:ind w:left="720" w:right="1334"/>
      </w:pPr>
      <w:r>
        <w:t>OPSC staff will follow-up with District Court Problem-Solving Court Programs with approved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Requests as needed to address incomplete reports, gather</w:t>
      </w:r>
      <w:r>
        <w:rPr>
          <w:spacing w:val="40"/>
        </w:rPr>
        <w:t xml:space="preserve"> </w:t>
      </w:r>
      <w:r>
        <w:t>additional information, and assess performance. Follow-up will be 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phone and</w:t>
      </w:r>
      <w:r>
        <w:rPr>
          <w:spacing w:val="-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person through site visits.</w:t>
      </w:r>
    </w:p>
    <w:p w14:paraId="769FF17F" w14:textId="77777777" w:rsidR="00822088" w:rsidRDefault="00822088">
      <w:pPr>
        <w:pStyle w:val="BodyText"/>
        <w:ind w:left="0"/>
      </w:pPr>
    </w:p>
    <w:p w14:paraId="71007E1C" w14:textId="77777777" w:rsidR="00822088" w:rsidRDefault="006A342D">
      <w:pPr>
        <w:pStyle w:val="BodyText"/>
        <w:ind w:left="720"/>
      </w:pPr>
      <w:r>
        <w:t>Contact</w:t>
      </w:r>
      <w:r>
        <w:rPr>
          <w:spacing w:val="4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program-related</w:t>
      </w:r>
      <w:r>
        <w:rPr>
          <w:spacing w:val="-5"/>
        </w:rPr>
        <w:t xml:space="preserve"> </w:t>
      </w:r>
      <w:r>
        <w:rPr>
          <w:spacing w:val="-2"/>
        </w:rPr>
        <w:t>concerns.</w:t>
      </w:r>
    </w:p>
    <w:p w14:paraId="3AF2E472" w14:textId="77777777" w:rsidR="00822088" w:rsidRDefault="00822088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9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927"/>
        <w:gridCol w:w="1907"/>
      </w:tblGrid>
      <w:tr w:rsidR="00822088" w14:paraId="5ECC3D1F" w14:textId="77777777">
        <w:trPr>
          <w:trHeight w:val="684"/>
        </w:trPr>
        <w:tc>
          <w:tcPr>
            <w:tcW w:w="1826" w:type="dxa"/>
          </w:tcPr>
          <w:p w14:paraId="1332AF07" w14:textId="77777777" w:rsidR="00822088" w:rsidRDefault="006A342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Barton</w:t>
            </w:r>
          </w:p>
        </w:tc>
        <w:tc>
          <w:tcPr>
            <w:tcW w:w="4927" w:type="dxa"/>
          </w:tcPr>
          <w:p w14:paraId="1A714935" w14:textId="77777777" w:rsidR="00822088" w:rsidRDefault="006D6A14">
            <w:pPr>
              <w:pStyle w:val="TableParagraph"/>
              <w:ind w:left="384" w:right="1814"/>
              <w:rPr>
                <w:sz w:val="24"/>
              </w:rPr>
            </w:pPr>
            <w:hyperlink r:id="rId9">
              <w:r w:rsidR="006A342D">
                <w:rPr>
                  <w:color w:val="0462C1"/>
                  <w:spacing w:val="-2"/>
                  <w:sz w:val="24"/>
                  <w:u w:val="single" w:color="0462C1"/>
                </w:rPr>
                <w:t>Gray.Barton@mdcourts.gov</w:t>
              </w:r>
            </w:hyperlink>
            <w:r w:rsidR="006A342D">
              <w:rPr>
                <w:color w:val="0462C1"/>
                <w:spacing w:val="-2"/>
                <w:sz w:val="24"/>
              </w:rPr>
              <w:t xml:space="preserve"> </w:t>
            </w:r>
            <w:r w:rsidR="006A342D">
              <w:rPr>
                <w:spacing w:val="-2"/>
                <w:sz w:val="24"/>
              </w:rPr>
              <w:t>Director</w:t>
            </w:r>
          </w:p>
        </w:tc>
        <w:tc>
          <w:tcPr>
            <w:tcW w:w="1907" w:type="dxa"/>
          </w:tcPr>
          <w:p w14:paraId="0712296F" w14:textId="77777777" w:rsidR="00822088" w:rsidRDefault="006A342D">
            <w:pPr>
              <w:pStyle w:val="TableParagraph"/>
              <w:spacing w:line="266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410-260-</w:t>
            </w:r>
            <w:r>
              <w:rPr>
                <w:spacing w:val="-4"/>
                <w:sz w:val="24"/>
              </w:rPr>
              <w:t>3617</w:t>
            </w:r>
          </w:p>
        </w:tc>
      </w:tr>
      <w:tr w:rsidR="00822088" w14:paraId="64550AE3" w14:textId="77777777">
        <w:trPr>
          <w:trHeight w:val="684"/>
        </w:trPr>
        <w:tc>
          <w:tcPr>
            <w:tcW w:w="1826" w:type="dxa"/>
          </w:tcPr>
          <w:p w14:paraId="5C51B822" w14:textId="77777777" w:rsidR="00822088" w:rsidRDefault="006A342D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Jewel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Johnson</w:t>
            </w:r>
          </w:p>
        </w:tc>
        <w:tc>
          <w:tcPr>
            <w:tcW w:w="4927" w:type="dxa"/>
          </w:tcPr>
          <w:p w14:paraId="4611E371" w14:textId="77777777" w:rsidR="00822088" w:rsidRDefault="006D6A14">
            <w:pPr>
              <w:pStyle w:val="TableParagraph"/>
              <w:spacing w:before="133"/>
              <w:ind w:left="384"/>
              <w:rPr>
                <w:sz w:val="24"/>
              </w:rPr>
            </w:pPr>
            <w:hyperlink r:id="rId10">
              <w:r w:rsidR="006A342D">
                <w:rPr>
                  <w:color w:val="0462C1"/>
                  <w:spacing w:val="-2"/>
                  <w:sz w:val="24"/>
                  <w:u w:val="single" w:color="0462C1"/>
                </w:rPr>
                <w:t>Jewel.Johnson@mdcourts.gov</w:t>
              </w:r>
            </w:hyperlink>
          </w:p>
          <w:p w14:paraId="374F3FE4" w14:textId="77777777" w:rsidR="00822088" w:rsidRDefault="006A342D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sz w:val="24"/>
              </w:rPr>
              <w:t>Problem-Solving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Manager</w:t>
            </w:r>
          </w:p>
        </w:tc>
        <w:tc>
          <w:tcPr>
            <w:tcW w:w="1907" w:type="dxa"/>
          </w:tcPr>
          <w:p w14:paraId="7652DF7F" w14:textId="77777777" w:rsidR="00822088" w:rsidRDefault="006A342D">
            <w:pPr>
              <w:pStyle w:val="TableParagraph"/>
              <w:spacing w:before="133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410-260-</w:t>
            </w:r>
            <w:r>
              <w:rPr>
                <w:spacing w:val="-4"/>
                <w:sz w:val="24"/>
              </w:rPr>
              <w:t>3618</w:t>
            </w:r>
          </w:p>
        </w:tc>
      </w:tr>
    </w:tbl>
    <w:p w14:paraId="2D8F9B21" w14:textId="77777777" w:rsidR="00822088" w:rsidRDefault="006A342D">
      <w:pPr>
        <w:pStyle w:val="BodyText"/>
        <w:spacing w:before="2"/>
        <w:ind w:left="3140" w:right="1334"/>
      </w:pPr>
      <w:r>
        <w:t>Allegany,</w:t>
      </w:r>
      <w:r>
        <w:rPr>
          <w:spacing w:val="-9"/>
        </w:rPr>
        <w:t xml:space="preserve"> </w:t>
      </w:r>
      <w:r>
        <w:t>Baltimore,</w:t>
      </w:r>
      <w:r>
        <w:rPr>
          <w:spacing w:val="-9"/>
        </w:rPr>
        <w:t xml:space="preserve"> </w:t>
      </w:r>
      <w:r>
        <w:t>Carroll,</w:t>
      </w:r>
      <w:r>
        <w:rPr>
          <w:spacing w:val="-9"/>
        </w:rPr>
        <w:t xml:space="preserve"> </w:t>
      </w:r>
      <w:r>
        <w:t>Frederick,</w:t>
      </w:r>
      <w:r>
        <w:rPr>
          <w:spacing w:val="-9"/>
        </w:rPr>
        <w:t xml:space="preserve"> </w:t>
      </w:r>
      <w:r>
        <w:t>Garrett,</w:t>
      </w:r>
      <w:r>
        <w:rPr>
          <w:spacing w:val="-9"/>
        </w:rPr>
        <w:t xml:space="preserve"> </w:t>
      </w:r>
      <w:r>
        <w:t>Howard, Washington, Counties, and Baltimore City</w:t>
      </w:r>
    </w:p>
    <w:p w14:paraId="793F13B5" w14:textId="77777777" w:rsidR="00822088" w:rsidRDefault="006A342D">
      <w:pPr>
        <w:pStyle w:val="BodyText"/>
        <w:tabs>
          <w:tab w:val="left" w:pos="3140"/>
          <w:tab w:val="right" w:pos="9539"/>
        </w:tabs>
        <w:spacing w:before="276" w:line="275" w:lineRule="exact"/>
        <w:ind w:left="979"/>
      </w:pPr>
      <w:r>
        <w:t>Sabrina</w:t>
      </w:r>
      <w:r>
        <w:rPr>
          <w:spacing w:val="-5"/>
        </w:rPr>
        <w:t xml:space="preserve"> </w:t>
      </w:r>
      <w:r>
        <w:rPr>
          <w:spacing w:val="-2"/>
        </w:rPr>
        <w:t>Papps</w:t>
      </w:r>
      <w:r>
        <w:tab/>
      </w:r>
      <w:hyperlink r:id="rId11">
        <w:r>
          <w:rPr>
            <w:color w:val="0462C1"/>
            <w:spacing w:val="-2"/>
            <w:u w:val="single" w:color="0462C1"/>
          </w:rPr>
          <w:t>Sabrina.Papps@mdcourts.gov</w:t>
        </w:r>
      </w:hyperlink>
      <w:r>
        <w:rPr>
          <w:color w:val="0462C1"/>
        </w:rPr>
        <w:tab/>
      </w:r>
      <w:r>
        <w:rPr>
          <w:spacing w:val="-4"/>
        </w:rPr>
        <w:t>410-</w:t>
      </w:r>
      <w:r>
        <w:t>260-</w:t>
      </w:r>
      <w:r>
        <w:rPr>
          <w:spacing w:val="-2"/>
        </w:rPr>
        <w:t>2519</w:t>
      </w:r>
    </w:p>
    <w:p w14:paraId="03E3F4FA" w14:textId="77777777" w:rsidR="00822088" w:rsidRDefault="006A342D">
      <w:pPr>
        <w:pStyle w:val="BodyText"/>
        <w:spacing w:line="275" w:lineRule="exact"/>
        <w:ind w:left="3140"/>
      </w:pPr>
      <w:r>
        <w:t>Problem-Solving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Manager</w:t>
      </w:r>
    </w:p>
    <w:p w14:paraId="5B39D5CA" w14:textId="77777777" w:rsidR="00822088" w:rsidRDefault="006A342D">
      <w:pPr>
        <w:pStyle w:val="BodyText"/>
        <w:ind w:left="3140" w:right="375"/>
      </w:pPr>
      <w:r>
        <w:t>Caroline,</w:t>
      </w:r>
      <w:r>
        <w:rPr>
          <w:spacing w:val="-7"/>
        </w:rPr>
        <w:t xml:space="preserve"> </w:t>
      </w:r>
      <w:r>
        <w:t>Cecil,</w:t>
      </w:r>
      <w:r>
        <w:rPr>
          <w:spacing w:val="-7"/>
        </w:rPr>
        <w:t xml:space="preserve"> </w:t>
      </w:r>
      <w:r>
        <w:t>Dorchester,</w:t>
      </w:r>
      <w:r>
        <w:rPr>
          <w:spacing w:val="-7"/>
        </w:rPr>
        <w:t xml:space="preserve"> </w:t>
      </w:r>
      <w:r>
        <w:t>Harford,</w:t>
      </w:r>
      <w:r>
        <w:rPr>
          <w:spacing w:val="-7"/>
        </w:rPr>
        <w:t xml:space="preserve"> </w:t>
      </w:r>
      <w:r>
        <w:t>Kent,</w:t>
      </w:r>
      <w:r>
        <w:rPr>
          <w:spacing w:val="-7"/>
        </w:rPr>
        <w:t xml:space="preserve"> </w:t>
      </w:r>
      <w:r>
        <w:t>Queen</w:t>
      </w:r>
      <w:r>
        <w:rPr>
          <w:spacing w:val="-5"/>
        </w:rPr>
        <w:t xml:space="preserve"> </w:t>
      </w:r>
      <w:r>
        <w:t>Anne’s,</w:t>
      </w:r>
      <w:r>
        <w:rPr>
          <w:spacing w:val="-7"/>
        </w:rPr>
        <w:t xml:space="preserve"> </w:t>
      </w:r>
      <w:r>
        <w:t>Somerset, Talbot, Wicomico, and Worcester Counties</w:t>
      </w:r>
    </w:p>
    <w:p w14:paraId="54CB7E59" w14:textId="77777777" w:rsidR="00822088" w:rsidRDefault="006A342D">
      <w:pPr>
        <w:pStyle w:val="BodyText"/>
        <w:tabs>
          <w:tab w:val="left" w:pos="3140"/>
          <w:tab w:val="left" w:pos="8181"/>
        </w:tabs>
        <w:spacing w:before="276"/>
        <w:ind w:left="3140" w:right="1258" w:hanging="2161"/>
      </w:pPr>
      <w:r>
        <w:t>Robert Pointer</w:t>
      </w:r>
      <w:r>
        <w:tab/>
      </w:r>
      <w:hyperlink r:id="rId12">
        <w:r>
          <w:rPr>
            <w:color w:val="0462C1"/>
            <w:spacing w:val="-2"/>
            <w:u w:val="single" w:color="0462C1"/>
          </w:rPr>
          <w:t>Robert.Pointer@mdcourts.gov</w:t>
        </w:r>
      </w:hyperlink>
      <w:r>
        <w:rPr>
          <w:color w:val="0462C1"/>
        </w:rPr>
        <w:tab/>
      </w:r>
      <w:r>
        <w:rPr>
          <w:spacing w:val="-2"/>
        </w:rPr>
        <w:t xml:space="preserve">410-260-3619 </w:t>
      </w:r>
      <w:r>
        <w:t>Problem-Solving Court Program Manager</w:t>
      </w:r>
    </w:p>
    <w:p w14:paraId="1DBAFF9D" w14:textId="77777777" w:rsidR="00822088" w:rsidRDefault="006A342D">
      <w:pPr>
        <w:pStyle w:val="BodyText"/>
        <w:ind w:left="3140" w:right="1107"/>
      </w:pPr>
      <w:r>
        <w:t>Anne</w:t>
      </w:r>
      <w:r>
        <w:rPr>
          <w:spacing w:val="-8"/>
        </w:rPr>
        <w:t xml:space="preserve"> </w:t>
      </w:r>
      <w:r>
        <w:t>Arundel,</w:t>
      </w:r>
      <w:r>
        <w:rPr>
          <w:spacing w:val="-6"/>
        </w:rPr>
        <w:t xml:space="preserve"> </w:t>
      </w:r>
      <w:r>
        <w:t>Calvert,</w:t>
      </w:r>
      <w:r>
        <w:rPr>
          <w:spacing w:val="-4"/>
        </w:rPr>
        <w:t xml:space="preserve"> </w:t>
      </w:r>
      <w:r>
        <w:t>Charles,</w:t>
      </w:r>
      <w:r>
        <w:rPr>
          <w:spacing w:val="-6"/>
        </w:rPr>
        <w:t xml:space="preserve"> </w:t>
      </w:r>
      <w:r>
        <w:t>Montgomery,</w:t>
      </w:r>
      <w:r>
        <w:rPr>
          <w:spacing w:val="-6"/>
        </w:rPr>
        <w:t xml:space="preserve"> </w:t>
      </w:r>
      <w:r>
        <w:t>Prince</w:t>
      </w:r>
      <w:r>
        <w:rPr>
          <w:spacing w:val="-8"/>
        </w:rPr>
        <w:t xml:space="preserve"> </w:t>
      </w:r>
      <w:r>
        <w:t>Georges,</w:t>
      </w:r>
      <w:r>
        <w:rPr>
          <w:spacing w:val="-3"/>
        </w:rPr>
        <w:t xml:space="preserve"> </w:t>
      </w:r>
      <w:r>
        <w:t>and St. Mary’s Counties</w:t>
      </w:r>
    </w:p>
    <w:p w14:paraId="29ECF75D" w14:textId="77777777" w:rsidR="00822088" w:rsidRDefault="006A342D">
      <w:pPr>
        <w:pStyle w:val="BodyText"/>
        <w:tabs>
          <w:tab w:val="left" w:pos="3140"/>
          <w:tab w:val="left" w:pos="8181"/>
        </w:tabs>
        <w:spacing w:before="276"/>
        <w:ind w:left="979"/>
      </w:pPr>
      <w:r>
        <w:t>Brenda</w:t>
      </w:r>
      <w:r>
        <w:rPr>
          <w:spacing w:val="-3"/>
        </w:rPr>
        <w:t xml:space="preserve"> </w:t>
      </w:r>
      <w:r>
        <w:rPr>
          <w:spacing w:val="-2"/>
        </w:rPr>
        <w:t>Stansbury</w:t>
      </w:r>
      <w:r>
        <w:tab/>
      </w:r>
      <w:hyperlink r:id="rId13">
        <w:r>
          <w:rPr>
            <w:color w:val="0462C1"/>
            <w:spacing w:val="-2"/>
            <w:u w:val="single" w:color="0462C1"/>
          </w:rPr>
          <w:t>Brenda.Stansbury@mdcourts.gov</w:t>
        </w:r>
      </w:hyperlink>
      <w:r>
        <w:rPr>
          <w:color w:val="0462C1"/>
        </w:rPr>
        <w:tab/>
      </w:r>
      <w:r>
        <w:rPr>
          <w:spacing w:val="-2"/>
        </w:rPr>
        <w:t>410-260-</w:t>
      </w:r>
      <w:r>
        <w:rPr>
          <w:spacing w:val="-4"/>
        </w:rPr>
        <w:t>3559</w:t>
      </w:r>
    </w:p>
    <w:p w14:paraId="02DA6FA6" w14:textId="77777777" w:rsidR="00822088" w:rsidRDefault="00822088">
      <w:pPr>
        <w:pStyle w:val="BodyText"/>
        <w:sectPr w:rsidR="00822088">
          <w:pgSz w:w="12240" w:h="15840"/>
          <w:pgMar w:top="1020" w:right="360" w:bottom="1580" w:left="1080" w:header="0" w:footer="1384" w:gutter="0"/>
          <w:cols w:space="720"/>
        </w:sectPr>
      </w:pPr>
    </w:p>
    <w:p w14:paraId="10F9E403" w14:textId="77777777" w:rsidR="00822088" w:rsidRDefault="006A342D">
      <w:pPr>
        <w:pStyle w:val="BodyText"/>
        <w:spacing w:before="78"/>
        <w:ind w:left="3140"/>
      </w:pPr>
      <w:r>
        <w:lastRenderedPageBreak/>
        <w:t>Program</w:t>
      </w:r>
      <w:r>
        <w:rPr>
          <w:spacing w:val="-3"/>
        </w:rPr>
        <w:t xml:space="preserve"> </w:t>
      </w:r>
      <w:r>
        <w:t>Manager-Grants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Workbook, Financial </w:t>
      </w:r>
      <w:r>
        <w:rPr>
          <w:spacing w:val="-2"/>
        </w:rPr>
        <w:t>Reporting</w:t>
      </w:r>
    </w:p>
    <w:p w14:paraId="5DACFD1D" w14:textId="77777777" w:rsidR="00822088" w:rsidRDefault="00822088">
      <w:pPr>
        <w:pStyle w:val="BodyText"/>
        <w:spacing w:before="48"/>
        <w:ind w:left="0"/>
      </w:pPr>
    </w:p>
    <w:p w14:paraId="507730F4" w14:textId="77777777" w:rsidR="00822088" w:rsidRDefault="006A342D">
      <w:pPr>
        <w:pStyle w:val="Heading1"/>
        <w:numPr>
          <w:ilvl w:val="0"/>
          <w:numId w:val="2"/>
        </w:numPr>
        <w:tabs>
          <w:tab w:val="left" w:pos="720"/>
        </w:tabs>
        <w:ind w:left="720" w:hanging="360"/>
      </w:pPr>
      <w:r>
        <w:t>Contact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079DDE4E" w14:textId="77777777" w:rsidR="00822088" w:rsidRDefault="00822088">
      <w:pPr>
        <w:pStyle w:val="BodyText"/>
        <w:spacing w:before="120"/>
        <w:ind w:left="0"/>
        <w:rPr>
          <w:b/>
        </w:rPr>
      </w:pPr>
    </w:p>
    <w:p w14:paraId="4E660BC2" w14:textId="77777777" w:rsidR="00822088" w:rsidRDefault="006A342D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Problem-Solving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Contacts</w:t>
      </w:r>
    </w:p>
    <w:p w14:paraId="3BDDFEDF" w14:textId="77777777" w:rsidR="00822088" w:rsidRDefault="006A342D">
      <w:pPr>
        <w:pStyle w:val="BodyText"/>
        <w:spacing w:before="271"/>
        <w:ind w:left="1440" w:right="1304"/>
        <w:jc w:val="both"/>
      </w:pPr>
      <w:r>
        <w:t>District</w:t>
      </w:r>
      <w:r>
        <w:rPr>
          <w:spacing w:val="-10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Problem-Solving</w:t>
      </w:r>
      <w:r>
        <w:rPr>
          <w:spacing w:val="-10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are responsible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OPSC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accurate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up-to-date contact information for their program. This includes an email address, as the</w:t>
      </w:r>
      <w:r>
        <w:rPr>
          <w:spacing w:val="40"/>
        </w:rPr>
        <w:t xml:space="preserve"> </w:t>
      </w:r>
      <w:r>
        <w:t>OPSC</w:t>
      </w:r>
      <w:r>
        <w:rPr>
          <w:spacing w:val="-3"/>
        </w:rPr>
        <w:t xml:space="preserve"> </w:t>
      </w:r>
      <w:r>
        <w:t>sends many important announcements by e-mail.</w:t>
      </w:r>
    </w:p>
    <w:p w14:paraId="4E879258" w14:textId="77777777" w:rsidR="00822088" w:rsidRDefault="00822088">
      <w:pPr>
        <w:pStyle w:val="BodyText"/>
        <w:spacing w:before="4"/>
        <w:ind w:left="0"/>
      </w:pPr>
    </w:p>
    <w:p w14:paraId="420611EF" w14:textId="77777777" w:rsidR="00822088" w:rsidRDefault="006A342D">
      <w:pPr>
        <w:pStyle w:val="Heading1"/>
        <w:numPr>
          <w:ilvl w:val="1"/>
          <w:numId w:val="2"/>
        </w:numPr>
        <w:tabs>
          <w:tab w:val="left" w:pos="1439"/>
        </w:tabs>
        <w:spacing w:before="1"/>
        <w:ind w:left="1439" w:hanging="359"/>
      </w:pPr>
      <w:r>
        <w:t>OPSC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DEAE11A" w14:textId="77777777" w:rsidR="00822088" w:rsidRDefault="006A342D">
      <w:pPr>
        <w:pStyle w:val="BodyText"/>
        <w:spacing w:before="271"/>
        <w:ind w:left="1440" w:right="1334"/>
      </w:pPr>
      <w:r>
        <w:t>Unless</w:t>
      </w:r>
      <w:r>
        <w:rPr>
          <w:spacing w:val="-15"/>
        </w:rPr>
        <w:t xml:space="preserve"> </w:t>
      </w:r>
      <w:r>
        <w:t>otherwise</w:t>
      </w:r>
      <w:r>
        <w:rPr>
          <w:spacing w:val="-15"/>
        </w:rPr>
        <w:t xml:space="preserve"> </w:t>
      </w:r>
      <w:r>
        <w:t>indicated,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communications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OPSC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sent</w:t>
      </w:r>
      <w:r>
        <w:rPr>
          <w:spacing w:val="-15"/>
        </w:rPr>
        <w:t xml:space="preserve"> </w:t>
      </w:r>
      <w:r>
        <w:t>by email to:</w:t>
      </w:r>
      <w:r>
        <w:rPr>
          <w:spacing w:val="40"/>
        </w:rPr>
        <w:t xml:space="preserve"> </w:t>
      </w:r>
      <w:hyperlink r:id="rId14">
        <w:r>
          <w:rPr>
            <w:color w:val="0462C1"/>
            <w:u w:val="single" w:color="0462C1"/>
          </w:rPr>
          <w:t>OPSC.Grants@mdcourts.gov.</w:t>
        </w:r>
      </w:hyperlink>
    </w:p>
    <w:p w14:paraId="36CA9623" w14:textId="77777777" w:rsidR="00822088" w:rsidRDefault="00822088">
      <w:pPr>
        <w:pStyle w:val="BodyText"/>
        <w:sectPr w:rsidR="00822088">
          <w:pgSz w:w="12240" w:h="15840"/>
          <w:pgMar w:top="1020" w:right="360" w:bottom="1580" w:left="1080" w:header="0" w:footer="1384" w:gutter="0"/>
          <w:cols w:space="720"/>
        </w:sectPr>
      </w:pPr>
    </w:p>
    <w:p w14:paraId="14EE8194" w14:textId="77777777" w:rsidR="00822088" w:rsidRDefault="006A342D">
      <w:pPr>
        <w:pStyle w:val="Heading1"/>
        <w:spacing w:before="78"/>
        <w:ind w:firstLine="0"/>
      </w:pPr>
      <w:r>
        <w:lastRenderedPageBreak/>
        <w:t>PROBLEM-SOLVING</w:t>
      </w:r>
      <w:r>
        <w:rPr>
          <w:spacing w:val="-11"/>
        </w:rPr>
        <w:t xml:space="preserve"> </w:t>
      </w:r>
      <w:r>
        <w:t>COURTS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rPr>
          <w:spacing w:val="-2"/>
        </w:rPr>
        <w:t>ACTIVITIES/SERVICES</w:t>
      </w:r>
    </w:p>
    <w:p w14:paraId="1CEDBB79" w14:textId="77777777" w:rsidR="00822088" w:rsidRDefault="00822088">
      <w:pPr>
        <w:pStyle w:val="BodyText"/>
        <w:spacing w:before="34"/>
        <w:ind w:left="0"/>
        <w:rPr>
          <w:b/>
        </w:rPr>
      </w:pPr>
    </w:p>
    <w:p w14:paraId="673DC6FA" w14:textId="77777777" w:rsidR="00822088" w:rsidRDefault="006A342D">
      <w:pPr>
        <w:pStyle w:val="BodyText"/>
        <w:ind w:left="360" w:right="375"/>
      </w:pPr>
      <w:r>
        <w:t>Corporate</w:t>
      </w:r>
      <w:r>
        <w:rPr>
          <w:spacing w:val="-6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problem-solving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related </w:t>
      </w:r>
      <w:r>
        <w:rPr>
          <w:spacing w:val="-2"/>
        </w:rPr>
        <w:t>expenses.</w:t>
      </w:r>
    </w:p>
    <w:p w14:paraId="48076399" w14:textId="77777777" w:rsidR="00822088" w:rsidRDefault="00822088">
      <w:pPr>
        <w:pStyle w:val="BodyText"/>
        <w:ind w:left="0"/>
      </w:pPr>
    </w:p>
    <w:p w14:paraId="5E84CB4F" w14:textId="77777777" w:rsidR="00822088" w:rsidRDefault="006A342D">
      <w:pPr>
        <w:pStyle w:val="BodyText"/>
        <w:ind w:left="360" w:right="375"/>
      </w:pP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description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eligible</w:t>
      </w:r>
      <w:r>
        <w:rPr>
          <w:spacing w:val="-15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supported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Budget </w:t>
      </w:r>
      <w:r>
        <w:rPr>
          <w:spacing w:val="-2"/>
        </w:rPr>
        <w:t>Requests.</w:t>
      </w:r>
    </w:p>
    <w:p w14:paraId="277870AA" w14:textId="77777777" w:rsidR="00822088" w:rsidRDefault="00822088">
      <w:pPr>
        <w:pStyle w:val="BodyText"/>
        <w:spacing w:before="182"/>
        <w:ind w:left="0"/>
      </w:pPr>
    </w:p>
    <w:p w14:paraId="5286F0DD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4"/>
        </w:rPr>
      </w:pPr>
      <w:r>
        <w:rPr>
          <w:sz w:val="24"/>
        </w:rPr>
        <w:t>Academic</w:t>
      </w:r>
      <w:r>
        <w:rPr>
          <w:spacing w:val="-15"/>
          <w:sz w:val="24"/>
        </w:rPr>
        <w:t xml:space="preserve"> </w:t>
      </w:r>
      <w:r>
        <w:rPr>
          <w:sz w:val="24"/>
        </w:rPr>
        <w:t>training/tutoring/GED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2"/>
          <w:sz w:val="24"/>
        </w:rPr>
        <w:t>assistance;</w:t>
      </w:r>
      <w:proofErr w:type="gramEnd"/>
    </w:p>
    <w:p w14:paraId="1DD33696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ind w:right="1120"/>
        <w:rPr>
          <w:sz w:val="24"/>
        </w:rPr>
      </w:pPr>
      <w:r>
        <w:rPr>
          <w:sz w:val="24"/>
        </w:rPr>
        <w:t>Case manager and/or resource specialist (responsible for overseeing the ancillary service component of the Problem-Solving Court which includes developing case plans, facilitating</w:t>
      </w:r>
      <w:r>
        <w:rPr>
          <w:spacing w:val="40"/>
          <w:sz w:val="24"/>
        </w:rPr>
        <w:t xml:space="preserve"> </w:t>
      </w:r>
      <w:r>
        <w:rPr>
          <w:sz w:val="24"/>
        </w:rPr>
        <w:t>access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services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monitoring</w:t>
      </w:r>
      <w:r>
        <w:rPr>
          <w:spacing w:val="40"/>
          <w:sz w:val="24"/>
        </w:rPr>
        <w:t xml:space="preserve"> </w:t>
      </w:r>
      <w:r>
        <w:rPr>
          <w:sz w:val="24"/>
        </w:rPr>
        <w:t>participant</w:t>
      </w:r>
      <w:r>
        <w:rPr>
          <w:spacing w:val="40"/>
          <w:sz w:val="24"/>
        </w:rPr>
        <w:t xml:space="preserve"> </w:t>
      </w:r>
      <w:r>
        <w:rPr>
          <w:sz w:val="24"/>
        </w:rPr>
        <w:t>progress,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clinical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a Division of Probation and Parole agent</w:t>
      </w:r>
      <w:proofErr w:type="gramStart"/>
      <w:r>
        <w:rPr>
          <w:sz w:val="24"/>
        </w:rPr>
        <w:t>);</w:t>
      </w:r>
      <w:proofErr w:type="gramEnd"/>
    </w:p>
    <w:p w14:paraId="4AE1EC56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Childcare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court-ordered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proofErr w:type="gramStart"/>
      <w:r>
        <w:rPr>
          <w:spacing w:val="-4"/>
          <w:sz w:val="24"/>
        </w:rPr>
        <w:t>only;</w:t>
      </w:r>
      <w:proofErr w:type="gramEnd"/>
    </w:p>
    <w:p w14:paraId="583482E5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travel;</w:t>
      </w:r>
      <w:proofErr w:type="gramEnd"/>
    </w:p>
    <w:p w14:paraId="718E7B5B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Drug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testing;</w:t>
      </w:r>
      <w:proofErr w:type="gramEnd"/>
    </w:p>
    <w:p w14:paraId="021F4F0B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Education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fees/</w:t>
      </w:r>
      <w:proofErr w:type="gramStart"/>
      <w:r>
        <w:rPr>
          <w:spacing w:val="-2"/>
          <w:sz w:val="24"/>
        </w:rPr>
        <w:t>testing;</w:t>
      </w:r>
      <w:proofErr w:type="gramEnd"/>
    </w:p>
    <w:p w14:paraId="06280B94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Employment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9"/>
          <w:sz w:val="24"/>
        </w:rPr>
        <w:t xml:space="preserve"> </w:t>
      </w:r>
      <w:r>
        <w:rPr>
          <w:sz w:val="24"/>
        </w:rPr>
        <w:t>vocational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services;</w:t>
      </w:r>
      <w:proofErr w:type="gramEnd"/>
    </w:p>
    <w:p w14:paraId="4950D12F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Family/marital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counseling;</w:t>
      </w:r>
      <w:proofErr w:type="gramEnd"/>
    </w:p>
    <w:p w14:paraId="3C75CD2F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Graduation/Acknowledgment</w:t>
      </w:r>
      <w:r>
        <w:rPr>
          <w:spacing w:val="-12"/>
          <w:sz w:val="24"/>
        </w:rPr>
        <w:t xml:space="preserve"> </w:t>
      </w:r>
      <w:r>
        <w:rPr>
          <w:sz w:val="24"/>
        </w:rPr>
        <w:t>celebration</w:t>
      </w:r>
      <w:r>
        <w:rPr>
          <w:spacing w:val="-14"/>
          <w:sz w:val="24"/>
        </w:rPr>
        <w:t xml:space="preserve"> </w:t>
      </w:r>
      <w:r>
        <w:rPr>
          <w:sz w:val="24"/>
        </w:rPr>
        <w:t>supplies</w:t>
      </w:r>
      <w:r>
        <w:rPr>
          <w:spacing w:val="-1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food</w:t>
      </w:r>
      <w:r>
        <w:rPr>
          <w:spacing w:val="-14"/>
          <w:sz w:val="24"/>
        </w:rPr>
        <w:t xml:space="preserve"> </w:t>
      </w:r>
      <w:r>
        <w:rPr>
          <w:sz w:val="24"/>
        </w:rPr>
        <w:t>and/or</w:t>
      </w:r>
      <w:r>
        <w:rPr>
          <w:spacing w:val="-13"/>
          <w:sz w:val="24"/>
        </w:rPr>
        <w:t xml:space="preserve"> </w:t>
      </w:r>
      <w:r>
        <w:rPr>
          <w:sz w:val="24"/>
        </w:rPr>
        <w:t>beverages)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5"/>
          <w:sz w:val="24"/>
        </w:rPr>
        <w:t>*;</w:t>
      </w:r>
      <w:proofErr w:type="gramEnd"/>
    </w:p>
    <w:p w14:paraId="0E4D5BD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4"/>
        </w:rPr>
      </w:pPr>
      <w:r>
        <w:rPr>
          <w:spacing w:val="-2"/>
          <w:sz w:val="24"/>
        </w:rPr>
        <w:t>Graduation/Acknowledgment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certificate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12"/>
          <w:sz w:val="24"/>
        </w:rPr>
        <w:t xml:space="preserve"> </w:t>
      </w:r>
      <w:proofErr w:type="gramStart"/>
      <w:r>
        <w:rPr>
          <w:spacing w:val="-2"/>
          <w:sz w:val="24"/>
        </w:rPr>
        <w:t>frame;</w:t>
      </w:r>
      <w:proofErr w:type="gramEnd"/>
    </w:p>
    <w:p w14:paraId="48C82F4D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Health</w:t>
      </w:r>
      <w:r>
        <w:rPr>
          <w:spacing w:val="-11"/>
          <w:sz w:val="24"/>
        </w:rPr>
        <w:t xml:space="preserve"> </w:t>
      </w:r>
      <w:r>
        <w:rPr>
          <w:sz w:val="24"/>
        </w:rPr>
        <w:t>education/life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skills;</w:t>
      </w:r>
      <w:proofErr w:type="gramEnd"/>
    </w:p>
    <w:p w14:paraId="42CB76A9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Housing</w:t>
      </w:r>
      <w:r>
        <w:rPr>
          <w:spacing w:val="-10"/>
          <w:sz w:val="24"/>
        </w:rPr>
        <w:t xml:space="preserve"> </w:t>
      </w:r>
      <w:r>
        <w:rPr>
          <w:sz w:val="24"/>
        </w:rPr>
        <w:t>alternatives/resources,</w:t>
      </w:r>
      <w:r>
        <w:rPr>
          <w:spacing w:val="-9"/>
          <w:sz w:val="24"/>
        </w:rPr>
        <w:t xml:space="preserve"> </w:t>
      </w:r>
      <w:r>
        <w:rPr>
          <w:sz w:val="24"/>
        </w:rPr>
        <w:t>short-term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10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only;</w:t>
      </w:r>
      <w:proofErr w:type="gramEnd"/>
    </w:p>
    <w:p w14:paraId="12941B7F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reentry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purposes;</w:t>
      </w:r>
      <w:proofErr w:type="gramEnd"/>
    </w:p>
    <w:p w14:paraId="56EF9267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Panel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Attorney;</w:t>
      </w:r>
      <w:proofErr w:type="gramEnd"/>
    </w:p>
    <w:p w14:paraId="3FD06D4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Parenting/child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classes;</w:t>
      </w:r>
      <w:proofErr w:type="gramEnd"/>
    </w:p>
    <w:p w14:paraId="39FC4FC6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State’s</w:t>
      </w:r>
      <w:r>
        <w:rPr>
          <w:spacing w:val="-10"/>
          <w:sz w:val="24"/>
        </w:rPr>
        <w:t xml:space="preserve"> </w:t>
      </w:r>
      <w:r>
        <w:rPr>
          <w:sz w:val="24"/>
        </w:rPr>
        <w:t>Attorney’s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Office;</w:t>
      </w:r>
      <w:proofErr w:type="gramEnd"/>
    </w:p>
    <w:p w14:paraId="1F8D2DC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Transportation</w:t>
      </w:r>
      <w:r>
        <w:rPr>
          <w:spacing w:val="-12"/>
          <w:sz w:val="24"/>
        </w:rPr>
        <w:t xml:space="preserve"> </w:t>
      </w:r>
      <w:r>
        <w:rPr>
          <w:sz w:val="24"/>
        </w:rPr>
        <w:t>(public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rideshare);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6212241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Trauma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Treatment.</w:t>
      </w:r>
    </w:p>
    <w:p w14:paraId="402BC29F" w14:textId="77777777" w:rsidR="00822088" w:rsidRDefault="00822088">
      <w:pPr>
        <w:pStyle w:val="BodyText"/>
        <w:spacing w:before="96"/>
        <w:ind w:left="0"/>
      </w:pPr>
    </w:p>
    <w:p w14:paraId="69D631A4" w14:textId="77777777" w:rsidR="00822088" w:rsidRDefault="006A342D">
      <w:pPr>
        <w:pStyle w:val="Heading1"/>
        <w:ind w:right="1119" w:firstLine="0"/>
        <w:jc w:val="both"/>
      </w:pPr>
      <w:r>
        <w:t>Requesting an item that is not listed in the above examples is acceptable and will be considered</w:t>
      </w:r>
      <w:r>
        <w:rPr>
          <w:spacing w:val="-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eligibility,</w:t>
      </w:r>
      <w:r>
        <w:rPr>
          <w:spacing w:val="-7"/>
        </w:rPr>
        <w:t xml:space="preserve"> </w:t>
      </w:r>
      <w:r>
        <w:t>need,</w:t>
      </w:r>
      <w:r>
        <w:rPr>
          <w:spacing w:val="-5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availability.</w:t>
      </w:r>
      <w:r>
        <w:rPr>
          <w:spacing w:val="4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 item justifications are specific and detailed.</w:t>
      </w:r>
    </w:p>
    <w:p w14:paraId="593B3F49" w14:textId="77777777" w:rsidR="00822088" w:rsidRDefault="00822088">
      <w:pPr>
        <w:pStyle w:val="BodyText"/>
        <w:spacing w:before="156"/>
        <w:ind w:left="0"/>
        <w:rPr>
          <w:b/>
        </w:rPr>
      </w:pPr>
    </w:p>
    <w:p w14:paraId="50F7C423" w14:textId="77777777" w:rsidR="00822088" w:rsidRDefault="006A342D">
      <w:pPr>
        <w:pStyle w:val="BodyText"/>
        <w:spacing w:before="1" w:line="208" w:lineRule="auto"/>
        <w:ind w:left="259" w:right="978" w:firstLine="719"/>
        <w:jc w:val="both"/>
      </w:pPr>
      <w:r>
        <w:t>*Up to $500 for each problem-solving court program can be used for food, beverages, and celebration supplies for the entire year.</w:t>
      </w:r>
      <w:r>
        <w:rPr>
          <w:spacing w:val="40"/>
        </w:rPr>
        <w:t xml:space="preserve"> </w:t>
      </w:r>
      <w:r>
        <w:t>These items can only be utilized for celebrations such as graduations and acknowledgement events.</w:t>
      </w:r>
    </w:p>
    <w:p w14:paraId="66CEEDBF" w14:textId="77777777" w:rsidR="00822088" w:rsidRDefault="00822088">
      <w:pPr>
        <w:pStyle w:val="BodyText"/>
        <w:spacing w:line="208" w:lineRule="auto"/>
        <w:jc w:val="both"/>
      </w:pPr>
    </w:p>
    <w:p w14:paraId="4C2C4CC7" w14:textId="77777777" w:rsidR="006A342D" w:rsidRDefault="006A342D">
      <w:pPr>
        <w:pStyle w:val="BodyText"/>
        <w:spacing w:line="208" w:lineRule="auto"/>
        <w:jc w:val="both"/>
        <w:sectPr w:rsidR="006A342D">
          <w:pgSz w:w="12240" w:h="15840"/>
          <w:pgMar w:top="1020" w:right="360" w:bottom="1580" w:left="1080" w:header="0" w:footer="1384" w:gutter="0"/>
          <w:cols w:space="720"/>
        </w:sectPr>
      </w:pPr>
    </w:p>
    <w:p w14:paraId="5A8A54DE" w14:textId="2762EEEB" w:rsidR="00822088" w:rsidRDefault="006A342D" w:rsidP="006A342D">
      <w:pPr>
        <w:pStyle w:val="Heading1"/>
        <w:spacing w:before="74"/>
      </w:pPr>
      <w:r>
        <w:lastRenderedPageBreak/>
        <w:t xml:space="preserve">   PROBLEM-SOLVING</w:t>
      </w:r>
      <w:r>
        <w:rPr>
          <w:spacing w:val="-14"/>
        </w:rPr>
        <w:t xml:space="preserve"> </w:t>
      </w:r>
      <w:r>
        <w:t>COURTS</w:t>
      </w:r>
      <w:r>
        <w:rPr>
          <w:spacing w:val="-10"/>
        </w:rPr>
        <w:t xml:space="preserve"> </w:t>
      </w:r>
      <w:r>
        <w:t>INELIGIBLE</w:t>
      </w:r>
      <w:r>
        <w:rPr>
          <w:spacing w:val="-9"/>
        </w:rPr>
        <w:t xml:space="preserve"> </w:t>
      </w:r>
      <w:r>
        <w:rPr>
          <w:spacing w:val="-2"/>
        </w:rPr>
        <w:t>ACTIVITIES/SERVICES</w:t>
      </w:r>
    </w:p>
    <w:p w14:paraId="07E6BC0B" w14:textId="77777777" w:rsidR="00822088" w:rsidRDefault="00822088">
      <w:pPr>
        <w:pStyle w:val="BodyText"/>
        <w:spacing w:before="178"/>
        <w:ind w:left="0"/>
        <w:rPr>
          <w:b/>
        </w:rPr>
      </w:pPr>
    </w:p>
    <w:p w14:paraId="39C89AFC" w14:textId="230142E1" w:rsidR="00822088" w:rsidRDefault="00BE3FF4" w:rsidP="00BE3FF4">
      <w:pPr>
        <w:pStyle w:val="BodyText"/>
        <w:ind w:left="0" w:right="1287"/>
      </w:pPr>
      <w:r>
        <w:t xml:space="preserve">     B</w:t>
      </w:r>
      <w:r w:rsidR="006A342D">
        <w:t>udget</w:t>
      </w:r>
      <w:r w:rsidR="006A342D">
        <w:rPr>
          <w:spacing w:val="-9"/>
        </w:rPr>
        <w:t xml:space="preserve"> </w:t>
      </w:r>
      <w:r w:rsidR="006A342D">
        <w:t>Request</w:t>
      </w:r>
      <w:r w:rsidR="006A342D">
        <w:rPr>
          <w:spacing w:val="-4"/>
        </w:rPr>
        <w:t xml:space="preserve"> </w:t>
      </w:r>
      <w:r w:rsidR="006A342D">
        <w:t>awards</w:t>
      </w:r>
      <w:r w:rsidR="006A342D">
        <w:rPr>
          <w:spacing w:val="-8"/>
        </w:rPr>
        <w:t xml:space="preserve"> </w:t>
      </w:r>
      <w:r w:rsidR="006A342D">
        <w:rPr>
          <w:b/>
        </w:rPr>
        <w:t>may</w:t>
      </w:r>
      <w:r w:rsidR="006A342D">
        <w:rPr>
          <w:b/>
          <w:spacing w:val="-7"/>
        </w:rPr>
        <w:t xml:space="preserve"> </w:t>
      </w:r>
      <w:r w:rsidR="006A342D">
        <w:rPr>
          <w:b/>
        </w:rPr>
        <w:t>not</w:t>
      </w:r>
      <w:r w:rsidR="006A342D">
        <w:rPr>
          <w:b/>
          <w:spacing w:val="-5"/>
        </w:rPr>
        <w:t xml:space="preserve"> </w:t>
      </w:r>
      <w:r w:rsidR="006A342D">
        <w:t>be</w:t>
      </w:r>
      <w:r w:rsidR="006A342D">
        <w:rPr>
          <w:spacing w:val="-6"/>
        </w:rPr>
        <w:t xml:space="preserve"> </w:t>
      </w:r>
      <w:r w:rsidR="006A342D">
        <w:t>used</w:t>
      </w:r>
      <w:r w:rsidR="006A342D">
        <w:rPr>
          <w:spacing w:val="-4"/>
        </w:rPr>
        <w:t xml:space="preserve"> </w:t>
      </w:r>
      <w:r w:rsidR="006A342D">
        <w:t>to</w:t>
      </w:r>
      <w:r w:rsidR="006A342D">
        <w:rPr>
          <w:spacing w:val="-5"/>
        </w:rPr>
        <w:t xml:space="preserve"> </w:t>
      </w:r>
      <w:r w:rsidR="006A342D">
        <w:t>support</w:t>
      </w:r>
      <w:r w:rsidR="006A342D">
        <w:rPr>
          <w:spacing w:val="-4"/>
        </w:rPr>
        <w:t xml:space="preserve"> </w:t>
      </w:r>
      <w:r w:rsidR="006A342D">
        <w:t>the</w:t>
      </w:r>
      <w:r w:rsidR="006A342D">
        <w:rPr>
          <w:spacing w:val="-5"/>
        </w:rPr>
        <w:t xml:space="preserve"> </w:t>
      </w:r>
      <w:r w:rsidR="006A342D">
        <w:t>following</w:t>
      </w:r>
      <w:r w:rsidR="006A342D">
        <w:rPr>
          <w:spacing w:val="-7"/>
        </w:rPr>
        <w:t xml:space="preserve"> </w:t>
      </w:r>
      <w:r w:rsidR="006A342D">
        <w:t>services,</w:t>
      </w:r>
      <w:r w:rsidR="006A342D">
        <w:rPr>
          <w:spacing w:val="-2"/>
        </w:rPr>
        <w:t xml:space="preserve"> </w:t>
      </w:r>
      <w:r w:rsidR="006A342D">
        <w:t>activities,</w:t>
      </w:r>
      <w:r w:rsidR="006A342D">
        <w:rPr>
          <w:spacing w:val="-4"/>
        </w:rPr>
        <w:t xml:space="preserve"> </w:t>
      </w:r>
      <w:r w:rsidR="006A342D">
        <w:t>and</w:t>
      </w:r>
      <w:r w:rsidR="006A342D">
        <w:rPr>
          <w:spacing w:val="-4"/>
        </w:rPr>
        <w:t xml:space="preserve"> </w:t>
      </w:r>
      <w:r w:rsidR="006A342D">
        <w:rPr>
          <w:spacing w:val="-2"/>
        </w:rPr>
        <w:t>costs:</w:t>
      </w:r>
    </w:p>
    <w:p w14:paraId="5FEE76BC" w14:textId="77777777" w:rsidR="00822088" w:rsidRDefault="00822088">
      <w:pPr>
        <w:pStyle w:val="BodyText"/>
        <w:spacing w:before="182"/>
        <w:ind w:left="0"/>
      </w:pPr>
    </w:p>
    <w:p w14:paraId="5A4DE52F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270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expense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readily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provided by other federal, state, or local </w:t>
      </w:r>
      <w:proofErr w:type="gramStart"/>
      <w:r>
        <w:rPr>
          <w:sz w:val="24"/>
        </w:rPr>
        <w:t>funds;</w:t>
      </w:r>
      <w:proofErr w:type="gramEnd"/>
    </w:p>
    <w:p w14:paraId="795E2293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proofErr w:type="gramStart"/>
      <w:r>
        <w:rPr>
          <w:spacing w:val="-2"/>
          <w:sz w:val="24"/>
        </w:rPr>
        <w:t>Construction;</w:t>
      </w:r>
      <w:proofErr w:type="gramEnd"/>
    </w:p>
    <w:p w14:paraId="2B614DD3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Food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beverages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non-graduation/acknowledgment</w:t>
      </w:r>
      <w:r>
        <w:rPr>
          <w:spacing w:val="-13"/>
          <w:sz w:val="24"/>
        </w:rPr>
        <w:t xml:space="preserve"> </w:t>
      </w:r>
      <w:r>
        <w:rPr>
          <w:sz w:val="24"/>
        </w:rPr>
        <w:t>celebration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events;</w:t>
      </w:r>
      <w:proofErr w:type="gramEnd"/>
    </w:p>
    <w:p w14:paraId="4EF36B3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Fundraising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2"/>
          <w:sz w:val="24"/>
        </w:rPr>
        <w:t>activities;</w:t>
      </w:r>
      <w:proofErr w:type="gramEnd"/>
    </w:p>
    <w:p w14:paraId="6B644B4E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Gift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cards;</w:t>
      </w:r>
      <w:proofErr w:type="gramEnd"/>
    </w:p>
    <w:p w14:paraId="01A9EFFE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proofErr w:type="gramStart"/>
      <w:r>
        <w:rPr>
          <w:spacing w:val="-2"/>
          <w:sz w:val="24"/>
        </w:rPr>
        <w:t>Incentives;</w:t>
      </w:r>
      <w:proofErr w:type="gramEnd"/>
    </w:p>
    <w:p w14:paraId="6F68921A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Lobbying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activities;</w:t>
      </w:r>
      <w:proofErr w:type="gramEnd"/>
    </w:p>
    <w:p w14:paraId="19B9DD7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dues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individuals;</w:t>
      </w:r>
      <w:proofErr w:type="gramEnd"/>
    </w:p>
    <w:p w14:paraId="0A710FF2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Petty</w:t>
      </w:r>
      <w:r>
        <w:rPr>
          <w:spacing w:val="-11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miscellaneous</w:t>
      </w:r>
      <w:r>
        <w:rPr>
          <w:spacing w:val="-4"/>
          <w:sz w:val="24"/>
        </w:rPr>
        <w:t xml:space="preserve"> </w:t>
      </w:r>
      <w:r>
        <w:rPr>
          <w:sz w:val="24"/>
        </w:rPr>
        <w:t>undocumented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items;</w:t>
      </w:r>
      <w:proofErr w:type="gramEnd"/>
    </w:p>
    <w:p w14:paraId="2E7D6CDD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Promotional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gifts;</w:t>
      </w:r>
      <w:proofErr w:type="gramEnd"/>
    </w:p>
    <w:p w14:paraId="1CC62BBC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Proselytizing,</w:t>
      </w:r>
      <w:r>
        <w:rPr>
          <w:spacing w:val="-14"/>
          <w:sz w:val="24"/>
        </w:rPr>
        <w:t xml:space="preserve"> </w:t>
      </w:r>
      <w:r>
        <w:rPr>
          <w:sz w:val="24"/>
        </w:rPr>
        <w:t>sectarian</w:t>
      </w:r>
      <w:r>
        <w:rPr>
          <w:spacing w:val="-6"/>
          <w:sz w:val="24"/>
        </w:rPr>
        <w:t xml:space="preserve"> </w:t>
      </w:r>
      <w:r>
        <w:rPr>
          <w:sz w:val="24"/>
        </w:rPr>
        <w:t>worship,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religious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activity;</w:t>
      </w:r>
      <w:proofErr w:type="gramEnd"/>
    </w:p>
    <w:p w14:paraId="79888FC7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proofErr w:type="gramStart"/>
      <w:r>
        <w:rPr>
          <w:spacing w:val="-2"/>
          <w:sz w:val="24"/>
        </w:rPr>
        <w:t>Subscriptions;</w:t>
      </w:r>
      <w:proofErr w:type="gramEnd"/>
    </w:p>
    <w:p w14:paraId="0700C640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Vehicles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7"/>
          <w:sz w:val="24"/>
        </w:rPr>
        <w:t xml:space="preserve"> </w:t>
      </w:r>
      <w:r>
        <w:rPr>
          <w:sz w:val="24"/>
        </w:rPr>
        <w:t>use;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3C22997" w14:textId="77777777" w:rsidR="00822088" w:rsidRDefault="006A342D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Weapons,</w:t>
      </w:r>
      <w:r>
        <w:rPr>
          <w:spacing w:val="-7"/>
          <w:sz w:val="24"/>
        </w:rPr>
        <w:t xml:space="preserve"> </w:t>
      </w:r>
      <w:r>
        <w:rPr>
          <w:sz w:val="24"/>
        </w:rPr>
        <w:t>ammunition,</w:t>
      </w:r>
      <w:r>
        <w:rPr>
          <w:spacing w:val="-4"/>
          <w:sz w:val="24"/>
        </w:rPr>
        <w:t xml:space="preserve"> </w:t>
      </w:r>
      <w:r>
        <w:rPr>
          <w:sz w:val="24"/>
        </w:rPr>
        <w:t>explosives,</w:t>
      </w:r>
      <w:r>
        <w:rPr>
          <w:spacing w:val="-4"/>
          <w:sz w:val="24"/>
        </w:rPr>
        <w:t xml:space="preserve"> </w:t>
      </w:r>
      <w:r>
        <w:rPr>
          <w:sz w:val="24"/>
        </w:rPr>
        <w:t>military</w:t>
      </w:r>
      <w:r>
        <w:rPr>
          <w:spacing w:val="-11"/>
          <w:sz w:val="24"/>
        </w:rPr>
        <w:t xml:space="preserve"> </w:t>
      </w:r>
      <w:r>
        <w:rPr>
          <w:sz w:val="24"/>
        </w:rPr>
        <w:t>vehicles,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purchase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vehicles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property.</w:t>
      </w:r>
    </w:p>
    <w:p w14:paraId="0AC2635F" w14:textId="77777777" w:rsidR="00822088" w:rsidRDefault="00822088">
      <w:pPr>
        <w:pStyle w:val="BodyText"/>
        <w:ind w:left="0"/>
      </w:pPr>
    </w:p>
    <w:p w14:paraId="5E6ADAFF" w14:textId="77777777" w:rsidR="00822088" w:rsidRDefault="00822088">
      <w:pPr>
        <w:pStyle w:val="BodyText"/>
        <w:ind w:left="0"/>
      </w:pPr>
    </w:p>
    <w:p w14:paraId="44605E46" w14:textId="72F4DC93" w:rsidR="00822088" w:rsidRDefault="006A342D" w:rsidP="006A342D">
      <w:pPr>
        <w:pStyle w:val="BodyText"/>
        <w:spacing w:before="1"/>
        <w:ind w:right="1197" w:hanging="360"/>
      </w:pPr>
      <w:r>
        <w:t>Services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Maryland may</w:t>
      </w:r>
      <w:r>
        <w:rPr>
          <w:spacing w:val="-9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case-by-case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anticipated</w:t>
      </w:r>
      <w:r>
        <w:rPr>
          <w:spacing w:val="-9"/>
        </w:rPr>
        <w:t xml:space="preserve"> </w:t>
      </w:r>
      <w:r>
        <w:rPr>
          <w:spacing w:val="-2"/>
        </w:rPr>
        <w:t>emergencies.</w:t>
      </w:r>
    </w:p>
    <w:sectPr w:rsidR="00822088">
      <w:pgSz w:w="12240" w:h="15840"/>
      <w:pgMar w:top="1300" w:right="360" w:bottom="1580" w:left="1080" w:header="0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8A25" w14:textId="77777777" w:rsidR="006A342D" w:rsidRDefault="006A342D">
      <w:r>
        <w:separator/>
      </w:r>
    </w:p>
  </w:endnote>
  <w:endnote w:type="continuationSeparator" w:id="0">
    <w:p w14:paraId="45125A27" w14:textId="77777777" w:rsidR="006A342D" w:rsidRDefault="006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6F3B" w14:textId="77777777" w:rsidR="00822088" w:rsidRDefault="006A342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7149105" wp14:editId="0B0C3A12">
              <wp:simplePos x="0" y="0"/>
              <wp:positionH relativeFrom="page">
                <wp:posOffset>850900</wp:posOffset>
              </wp:positionH>
              <wp:positionV relativeFrom="page">
                <wp:posOffset>9006255</wp:posOffset>
              </wp:positionV>
              <wp:extent cx="6667500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9525">
                            <a:moveTo>
                              <a:pt x="0" y="0"/>
                            </a:moveTo>
                            <a:lnTo>
                              <a:pt x="6667500" y="952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CB4F3" id="Graphic 5" o:spid="_x0000_s1026" style="position:absolute;margin-left:67pt;margin-top:709.15pt;width:525pt;height: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" path="m,l6667500,9525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6F1C826D" wp14:editId="33C49126">
              <wp:simplePos x="0" y="0"/>
              <wp:positionH relativeFrom="page">
                <wp:posOffset>837996</wp:posOffset>
              </wp:positionH>
              <wp:positionV relativeFrom="page">
                <wp:posOffset>9073140</wp:posOffset>
              </wp:positionV>
              <wp:extent cx="33762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6B108" w14:textId="23CB842A" w:rsidR="00822088" w:rsidRDefault="006A342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FY202</w:t>
                          </w:r>
                          <w:r w:rsidR="005F6D0F"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Special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District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Court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Budget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826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6pt;margin-top:714.4pt;width:265.85pt;height:13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" filled="f" stroked="f">
              <v:textbox inset="0,0,0,0">
                <w:txbxContent>
                  <w:p w14:paraId="5FA6B108" w14:textId="23CB842A" w:rsidR="00822088" w:rsidRDefault="006A342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FY202</w:t>
                    </w:r>
                    <w:r w:rsidR="005F6D0F">
                      <w:rPr>
                        <w:sz w:val="20"/>
                      </w:rPr>
                      <w:t>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District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Court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Budget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7013AE5" wp14:editId="253D1FBC">
              <wp:simplePos x="0" y="0"/>
              <wp:positionH relativeFrom="page">
                <wp:posOffset>4910709</wp:posOffset>
              </wp:positionH>
              <wp:positionV relativeFrom="page">
                <wp:posOffset>9073140</wp:posOffset>
              </wp:positionV>
              <wp:extent cx="2000885" cy="3117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88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52A96" w14:textId="77777777" w:rsidR="00822088" w:rsidRDefault="006A342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Document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Effective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December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2020</w:t>
                          </w:r>
                        </w:p>
                        <w:p w14:paraId="18AF8CAB" w14:textId="77777777" w:rsidR="00822088" w:rsidRDefault="006A342D">
                          <w:pPr>
                            <w:spacing w:before="1"/>
                            <w:ind w:left="1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December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13AE5" id="Textbox 7" o:spid="_x0000_s1027" type="#_x0000_t202" style="position:absolute;margin-left:386.65pt;margin-top:714.4pt;width:157.55pt;height:24.5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" filled="f" stroked="f">
              <v:textbox inset="0,0,0,0">
                <w:txbxContent>
                  <w:p w14:paraId="3E352A96" w14:textId="77777777" w:rsidR="00822088" w:rsidRDefault="006A342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Document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Effective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December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2020</w:t>
                    </w:r>
                  </w:p>
                  <w:p w14:paraId="18AF8CAB" w14:textId="77777777" w:rsidR="00822088" w:rsidRDefault="006A342D">
                    <w:pPr>
                      <w:spacing w:before="1"/>
                      <w:ind w:left="1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December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34F74025" wp14:editId="0C64A4E9">
              <wp:simplePos x="0" y="0"/>
              <wp:positionH relativeFrom="page">
                <wp:posOffset>3534790</wp:posOffset>
              </wp:positionH>
              <wp:positionV relativeFrom="page">
                <wp:posOffset>9366053</wp:posOffset>
              </wp:positionV>
              <wp:extent cx="6756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DFAB8" w14:textId="77777777" w:rsidR="00822088" w:rsidRDefault="006A342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F74025" id="Textbox 8" o:spid="_x0000_s1028" type="#_x0000_t202" style="position:absolute;margin-left:278.35pt;margin-top:737.5pt;width:53.2pt;height:13.0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8/lwEAACEDAAAOAAAAZHJzL2Uyb0RvYy54bWysUsGO0zAQvSPxD5bvNG2hXRQ1XQErENIK&#10;Vlr4ANexG4vYY2bcJv17xm7aIrghLvZ4Zvz83htv7kffi6NBchAauZjNpTBBQ+vCvpHfv3189V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" filled="f" stroked="f">
              <v:textbox inset="0,0,0,0">
                <w:txbxContent>
                  <w:p w14:paraId="1A9DFAB8" w14:textId="77777777" w:rsidR="00822088" w:rsidRDefault="006A342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C832" w14:textId="77777777" w:rsidR="006A342D" w:rsidRDefault="006A342D">
      <w:r>
        <w:separator/>
      </w:r>
    </w:p>
  </w:footnote>
  <w:footnote w:type="continuationSeparator" w:id="0">
    <w:p w14:paraId="2FB11F77" w14:textId="77777777" w:rsidR="006A342D" w:rsidRDefault="006A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2EC"/>
    <w:multiLevelType w:val="hybridMultilevel"/>
    <w:tmpl w:val="31C4A2A6"/>
    <w:lvl w:ilvl="0" w:tplc="33E6769A">
      <w:start w:val="1"/>
      <w:numFmt w:val="decimal"/>
      <w:lvlText w:val="%1."/>
      <w:lvlJc w:val="left"/>
      <w:pPr>
        <w:ind w:left="660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D38BCD4">
      <w:start w:val="1"/>
      <w:numFmt w:val="upp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87E68B2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F78A24F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60E6BA8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1A4EB7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8C10C05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90CEF0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DF72CF8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876BAB"/>
    <w:multiLevelType w:val="hybridMultilevel"/>
    <w:tmpl w:val="88B4053C"/>
    <w:lvl w:ilvl="0" w:tplc="4F7CC18E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8D29E3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CEAEF6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81CCE39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351859A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0942A49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2F8663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31681A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60D08D4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856769064">
    <w:abstractNumId w:val="1"/>
  </w:num>
  <w:num w:numId="2" w16cid:durableId="202809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088"/>
    <w:rsid w:val="00336A26"/>
    <w:rsid w:val="00395D31"/>
    <w:rsid w:val="005F6D0F"/>
    <w:rsid w:val="006A342D"/>
    <w:rsid w:val="006D6A14"/>
    <w:rsid w:val="00822088"/>
    <w:rsid w:val="008E559A"/>
    <w:rsid w:val="00BE3FF4"/>
    <w:rsid w:val="00E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1F2A1"/>
  <w15:docId w15:val="{4D6BCBA8-B54D-4BF4-B4CD-449B3F8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708" w:right="2218" w:hanging="57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5F6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D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6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D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renda.Stansbury@mdcourt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obert.Pointer@mdcourt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rina.Papps@mdcourts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ewel.Johnson@mdcourt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y.Barton@mdcourts.gov" TargetMode="External"/><Relationship Id="rId14" Type="http://schemas.openxmlformats.org/officeDocument/2006/relationships/hyperlink" Target="mailto:OPSC.Grants@md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Special Conditions for the District Court Budget Request</vt:lpstr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Special Conditions for the District Court Budget Request</dc:title>
  <dc:creator>ADMINISTRATIVE OFFICE OF THE COURTS</dc:creator>
  <cp:lastModifiedBy>Brenda Stansbury</cp:lastModifiedBy>
  <cp:revision>5</cp:revision>
  <cp:lastPrinted>2025-12-18T16:23:00Z</cp:lastPrinted>
  <dcterms:created xsi:type="dcterms:W3CDTF">2025-11-25T05:33:00Z</dcterms:created>
  <dcterms:modified xsi:type="dcterms:W3CDTF">2025-12-18T16:27:00Z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